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72F90" w14:textId="1C0DD06C" w:rsidR="002A7EAB" w:rsidRPr="005E0763" w:rsidRDefault="002A7EAB" w:rsidP="002A7EAB">
      <w:pPr>
        <w:spacing w:before="120" w:after="0" w:line="204" w:lineRule="auto"/>
        <w:rPr>
          <w:rFonts w:asciiTheme="majorHAnsi" w:hAnsiTheme="majorHAnsi" w:cs="Times New Roman"/>
        </w:rPr>
      </w:pPr>
      <w:r w:rsidRPr="005E0763">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45CACF16" wp14:editId="10775FCE">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5E0763">
        <w:rPr>
          <w:rFonts w:asciiTheme="majorHAnsi" w:hAnsiTheme="majorHAnsi" w:cs="Times New Roman"/>
        </w:rPr>
        <w:t xml:space="preserve">V Praze </w:t>
      </w:r>
      <w:r w:rsidR="00AF3B8B" w:rsidRPr="005E0763">
        <w:rPr>
          <w:rFonts w:asciiTheme="majorHAnsi" w:hAnsiTheme="majorHAnsi" w:cs="Times New Roman"/>
        </w:rPr>
        <w:t>dne</w:t>
      </w:r>
      <w:r w:rsidR="005E0763" w:rsidRPr="005E0763">
        <w:rPr>
          <w:rFonts w:asciiTheme="majorHAnsi" w:hAnsiTheme="majorHAnsi" w:cs="Times New Roman"/>
        </w:rPr>
        <w:t xml:space="preserve"> 2</w:t>
      </w:r>
      <w:r w:rsidR="00955798">
        <w:rPr>
          <w:rFonts w:asciiTheme="majorHAnsi" w:hAnsiTheme="majorHAnsi" w:cs="Times New Roman"/>
        </w:rPr>
        <w:t>2</w:t>
      </w:r>
      <w:r w:rsidR="005E0763" w:rsidRPr="005E0763">
        <w:rPr>
          <w:rFonts w:asciiTheme="majorHAnsi" w:hAnsiTheme="majorHAnsi" w:cs="Times New Roman"/>
        </w:rPr>
        <w:t xml:space="preserve">. </w:t>
      </w:r>
      <w:r w:rsidR="00677F1E">
        <w:rPr>
          <w:rFonts w:asciiTheme="majorHAnsi" w:hAnsiTheme="majorHAnsi" w:cs="Times New Roman"/>
        </w:rPr>
        <w:t>října</w:t>
      </w:r>
      <w:r w:rsidR="005E0763" w:rsidRPr="005E0763">
        <w:rPr>
          <w:rFonts w:asciiTheme="majorHAnsi" w:hAnsiTheme="majorHAnsi" w:cs="Times New Roman"/>
        </w:rPr>
        <w:t xml:space="preserve"> </w:t>
      </w:r>
      <w:r w:rsidR="004A7709" w:rsidRPr="005E0763">
        <w:rPr>
          <w:rFonts w:asciiTheme="majorHAnsi" w:hAnsiTheme="majorHAnsi" w:cs="Times New Roman"/>
        </w:rPr>
        <w:t>202</w:t>
      </w:r>
      <w:r w:rsidR="005E0763" w:rsidRPr="005E0763">
        <w:rPr>
          <w:rFonts w:asciiTheme="majorHAnsi" w:hAnsiTheme="majorHAnsi" w:cs="Times New Roman"/>
        </w:rPr>
        <w:t>6</w:t>
      </w:r>
    </w:p>
    <w:p w14:paraId="2D386E92" w14:textId="6EE640A2" w:rsidR="002A7EAB" w:rsidRPr="002A7EAB" w:rsidRDefault="00B13EA2" w:rsidP="002A7EAB">
      <w:pPr>
        <w:widowControl w:val="0"/>
        <w:tabs>
          <w:tab w:val="left" w:pos="2835"/>
        </w:tabs>
        <w:spacing w:after="0" w:line="204" w:lineRule="auto"/>
        <w:rPr>
          <w:rFonts w:asciiTheme="majorHAnsi" w:hAnsiTheme="majorHAnsi" w:cs="Times New Roman"/>
        </w:rPr>
      </w:pPr>
      <w:r w:rsidRPr="005E0763">
        <w:rPr>
          <w:rFonts w:asciiTheme="majorHAnsi" w:hAnsiTheme="majorHAnsi" w:cs="Times New Roman"/>
        </w:rPr>
        <w:t xml:space="preserve">Čj. </w:t>
      </w:r>
      <w:r w:rsidR="00677F1E" w:rsidRPr="00677F1E">
        <w:rPr>
          <w:rFonts w:asciiTheme="majorHAnsi" w:hAnsiTheme="majorHAnsi" w:cs="Times New Roman"/>
        </w:rPr>
        <w:t>23412967</w:t>
      </w:r>
      <w:r w:rsidR="00677F1E">
        <w:rPr>
          <w:rFonts w:asciiTheme="majorHAnsi" w:hAnsiTheme="majorHAnsi" w:cs="Times New Roman"/>
        </w:rPr>
        <w:t>-2</w:t>
      </w:r>
      <w:r w:rsidR="00677F1E" w:rsidRPr="00677F1E">
        <w:rPr>
          <w:rFonts w:asciiTheme="majorHAnsi" w:hAnsiTheme="majorHAnsi" w:cs="Times New Roman"/>
        </w:rPr>
        <w:t>/2026-7542</w:t>
      </w:r>
    </w:p>
    <w:p w14:paraId="68F6A6E9" w14:textId="77777777"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7C730A">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14:paraId="72658713" w14:textId="77777777" w:rsidTr="009A10D9">
        <w:tc>
          <w:tcPr>
            <w:tcW w:w="9639" w:type="dxa"/>
            <w:shd w:val="clear" w:color="auto" w:fill="DBE5F1" w:themeFill="accent1" w:themeFillTint="33"/>
          </w:tcPr>
          <w:p w14:paraId="596E2A9C" w14:textId="77777777"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14:paraId="3BFBCD07" w14:textId="426D34A1"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677F1E">
        <w:rPr>
          <w:rFonts w:asciiTheme="majorHAnsi" w:hAnsiTheme="majorHAnsi" w:cs="Times New Roman"/>
          <w:b/>
          <w:color w:val="C00000"/>
        </w:rPr>
        <w:t>23</w:t>
      </w:r>
      <w:r w:rsidR="00040258">
        <w:rPr>
          <w:rFonts w:asciiTheme="majorHAnsi" w:hAnsiTheme="majorHAnsi" w:cs="Times New Roman"/>
          <w:b/>
          <w:color w:val="C00000"/>
        </w:rPr>
        <w:t xml:space="preserve">. </w:t>
      </w:r>
      <w:r w:rsidR="00677F1E">
        <w:rPr>
          <w:rFonts w:asciiTheme="majorHAnsi" w:hAnsiTheme="majorHAnsi" w:cs="Times New Roman"/>
          <w:b/>
          <w:color w:val="C00000"/>
        </w:rPr>
        <w:t>října</w:t>
      </w:r>
      <w:r w:rsidR="009F5890">
        <w:rPr>
          <w:rFonts w:asciiTheme="majorHAnsi" w:hAnsiTheme="majorHAnsi" w:cs="Times New Roman"/>
          <w:b/>
          <w:color w:val="C00000"/>
        </w:rPr>
        <w:t xml:space="preserve"> 202</w:t>
      </w:r>
      <w:r w:rsidR="005E0763">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33187813"/>
      <w:r w:rsidR="00677F1E" w:rsidRPr="00677F1E">
        <w:rPr>
          <w:rFonts w:asciiTheme="majorHAnsi" w:eastAsia="Times New Roman" w:hAnsiTheme="majorHAnsi" w:cs="Times New Roman"/>
          <w:b/>
          <w:bCs/>
          <w:color w:val="C00000"/>
          <w:lang w:eastAsia="cs-CZ"/>
        </w:rPr>
        <w:t>vedoucí oddělení exekučního odboru vymáhání pohledávek sekce majetkové Ministerstva obrany (</w:t>
      </w:r>
      <w:proofErr w:type="spellStart"/>
      <w:r w:rsidR="005A15BB" w:rsidRPr="005A15BB">
        <w:rPr>
          <w:rFonts w:asciiTheme="majorHAnsi" w:eastAsia="Times New Roman" w:hAnsiTheme="majorHAnsi" w:cs="Times New Roman"/>
          <w:b/>
          <w:bCs/>
          <w:color w:val="C00000"/>
          <w:lang w:eastAsia="cs-CZ"/>
        </w:rPr>
        <w:t>extID</w:t>
      </w:r>
      <w:proofErr w:type="spellEnd"/>
      <w:r w:rsidR="005A15BB">
        <w:rPr>
          <w:rFonts w:asciiTheme="majorHAnsi" w:eastAsia="Times New Roman" w:hAnsiTheme="majorHAnsi" w:cs="Times New Roman"/>
          <w:b/>
          <w:bCs/>
          <w:color w:val="C00000"/>
          <w:lang w:eastAsia="cs-CZ"/>
        </w:rPr>
        <w:t xml:space="preserve"> </w:t>
      </w:r>
      <w:r w:rsidR="00677F1E" w:rsidRPr="00677F1E">
        <w:rPr>
          <w:rFonts w:asciiTheme="majorHAnsi" w:eastAsia="Times New Roman" w:hAnsiTheme="majorHAnsi" w:cs="Times New Roman"/>
          <w:b/>
          <w:bCs/>
          <w:color w:val="C00000"/>
          <w:lang w:eastAsia="cs-CZ"/>
        </w:rPr>
        <w:t>0000 1322 0674)</w:t>
      </w:r>
      <w:r w:rsidR="00677F1E">
        <w:rPr>
          <w:rFonts w:asciiTheme="majorHAnsi" w:hAnsiTheme="majorHAnsi" w:cs="Times New Roman"/>
        </w:rPr>
        <w:t xml:space="preserve"> </w:t>
      </w:r>
      <w:bookmarkEnd w:id="0"/>
      <w:r w:rsidR="009F5890" w:rsidRPr="000242E6">
        <w:rPr>
          <w:rFonts w:asciiTheme="majorHAnsi" w:hAnsiTheme="majorHAnsi" w:cs="Times New Roman"/>
        </w:rPr>
        <w:t>s</w:t>
      </w:r>
      <w:r w:rsidR="009F5890">
        <w:rPr>
          <w:rFonts w:asciiTheme="majorHAnsi" w:hAnsiTheme="majorHAnsi" w:cs="Times New Roman"/>
        </w:rPr>
        <w:t xml:space="preserve"> pracovištěm </w:t>
      </w:r>
      <w:r w:rsidR="00D830E7">
        <w:rPr>
          <w:rFonts w:asciiTheme="majorHAnsi" w:hAnsiTheme="majorHAnsi" w:cs="Times New Roman"/>
        </w:rPr>
        <w:t xml:space="preserve">Jankovcova </w:t>
      </w:r>
      <w:r w:rsidR="001D3D6D">
        <w:rPr>
          <w:rFonts w:asciiTheme="majorHAnsi" w:hAnsiTheme="majorHAnsi" w:cs="Times New Roman"/>
        </w:rPr>
        <w:t xml:space="preserve">1518/2, Praha </w:t>
      </w:r>
      <w:r w:rsidR="001D3D6D" w:rsidRPr="001D3D6D">
        <w:rPr>
          <w:rFonts w:asciiTheme="majorHAnsi" w:hAnsiTheme="majorHAnsi" w:cs="Times New Roman"/>
        </w:rPr>
        <w:t>7, PS</w:t>
      </w:r>
      <w:r w:rsidR="0098688A" w:rsidRPr="001D3D6D">
        <w:rPr>
          <w:rFonts w:asciiTheme="majorHAnsi" w:hAnsiTheme="majorHAnsi" w:cs="Times New Roman"/>
        </w:rPr>
        <w:t xml:space="preserve">Č </w:t>
      </w:r>
      <w:r w:rsidR="001D3D6D" w:rsidRPr="001D3D6D">
        <w:rPr>
          <w:rFonts w:asciiTheme="majorHAnsi" w:hAnsiTheme="majorHAnsi" w:cs="Times New Roman"/>
        </w:rPr>
        <w:t>170 00</w:t>
      </w:r>
      <w:r w:rsidR="0098688A" w:rsidRPr="001D3D6D">
        <w:rPr>
          <w:rFonts w:asciiTheme="majorHAnsi" w:hAnsiTheme="majorHAnsi" w:cs="Times New Roman"/>
        </w:rPr>
        <w:t>.</w:t>
      </w:r>
    </w:p>
    <w:p w14:paraId="45F55963" w14:textId="270E2E48" w:rsidR="009F5890" w:rsidRDefault="009F5890" w:rsidP="009F5890">
      <w:pPr>
        <w:spacing w:before="120" w:after="120" w:line="240" w:lineRule="auto"/>
        <w:jc w:val="both"/>
        <w:rPr>
          <w:rFonts w:asciiTheme="majorHAnsi" w:hAnsiTheme="majorHAnsi" w:cs="Times New Roman"/>
          <w:b/>
        </w:rPr>
      </w:pPr>
      <w:r w:rsidRPr="005E0763">
        <w:rPr>
          <w:rFonts w:asciiTheme="majorHAnsi" w:hAnsiTheme="majorHAnsi" w:cs="Times New Roman"/>
        </w:rPr>
        <w:t>Na služebním místě je státní služba (dále jen „služba“) vykonávaná v obor</w:t>
      </w:r>
      <w:r w:rsidR="00677F1E">
        <w:rPr>
          <w:rFonts w:asciiTheme="majorHAnsi" w:hAnsiTheme="majorHAnsi" w:cs="Times New Roman"/>
        </w:rPr>
        <w:t>u</w:t>
      </w:r>
      <w:r w:rsidRPr="005E0763">
        <w:rPr>
          <w:rFonts w:asciiTheme="majorHAnsi" w:hAnsiTheme="majorHAnsi" w:cs="Times New Roman"/>
        </w:rPr>
        <w:t xml:space="preserve"> státní služby </w:t>
      </w:r>
      <w:r w:rsidR="00CE508D" w:rsidRPr="005E0763">
        <w:rPr>
          <w:rFonts w:asciiTheme="majorHAnsi" w:hAnsiTheme="majorHAnsi" w:cs="Times New Roman"/>
        </w:rPr>
        <w:br/>
      </w:r>
      <w:r w:rsidR="00677F1E" w:rsidRPr="00677F1E">
        <w:rPr>
          <w:rFonts w:asciiTheme="majorHAnsi" w:hAnsiTheme="majorHAnsi" w:cs="Times New Roman"/>
          <w:b/>
        </w:rPr>
        <w:t>Právní činnost</w:t>
      </w:r>
      <w:r w:rsidR="00697B9F" w:rsidRPr="005E0763">
        <w:rPr>
          <w:rFonts w:asciiTheme="majorHAnsi" w:hAnsiTheme="majorHAnsi" w:cs="Times New Roman"/>
          <w:b/>
        </w:rPr>
        <w:t xml:space="preserve"> (č. </w:t>
      </w:r>
      <w:r w:rsidR="00677F1E">
        <w:rPr>
          <w:rFonts w:asciiTheme="majorHAnsi" w:hAnsiTheme="majorHAnsi" w:cs="Times New Roman"/>
          <w:b/>
        </w:rPr>
        <w:t>65</w:t>
      </w:r>
      <w:r w:rsidRPr="005E0763">
        <w:rPr>
          <w:rFonts w:asciiTheme="majorHAnsi" w:hAnsiTheme="majorHAnsi" w:cs="Times New Roman"/>
          <w:b/>
        </w:rPr>
        <w:t>).</w:t>
      </w:r>
    </w:p>
    <w:p w14:paraId="70730E9E" w14:textId="77777777" w:rsidR="009F5890" w:rsidRPr="00904E88" w:rsidRDefault="009F5890" w:rsidP="009F5890">
      <w:pPr>
        <w:spacing w:before="120" w:after="120" w:line="240" w:lineRule="auto"/>
        <w:jc w:val="both"/>
        <w:rPr>
          <w:rFonts w:asciiTheme="majorHAnsi" w:hAnsiTheme="majorHAnsi" w:cs="Times New Roman"/>
        </w:rPr>
      </w:pPr>
      <w:r w:rsidRPr="00364D3B">
        <w:rPr>
          <w:rFonts w:asciiTheme="majorHAnsi" w:hAnsiTheme="majorHAnsi" w:cs="Times New Roman"/>
        </w:rPr>
        <w:t>Na tomto služebním místě jsou vykonávány zejména následující činnosti:</w:t>
      </w:r>
      <w:r w:rsidRPr="00904E88">
        <w:rPr>
          <w:rFonts w:asciiTheme="majorHAnsi" w:hAnsiTheme="majorHAnsi" w:cs="Times New Roman"/>
        </w:rPr>
        <w:t xml:space="preserve"> </w:t>
      </w:r>
    </w:p>
    <w:p w14:paraId="42AEE332" w14:textId="49E2943E" w:rsidR="00F155CE" w:rsidRPr="00F155CE" w:rsidRDefault="00F155CE" w:rsidP="00F155CE">
      <w:pPr>
        <w:pStyle w:val="Odstavecseseznamem"/>
        <w:numPr>
          <w:ilvl w:val="0"/>
          <w:numId w:val="39"/>
        </w:numPr>
        <w:spacing w:line="240" w:lineRule="auto"/>
        <w:jc w:val="both"/>
        <w:rPr>
          <w:rFonts w:asciiTheme="majorHAnsi" w:hAnsiTheme="majorHAnsi" w:cs="Times New Roman"/>
        </w:rPr>
      </w:pPr>
      <w:r w:rsidRPr="00F155CE">
        <w:rPr>
          <w:rFonts w:asciiTheme="majorHAnsi" w:hAnsiTheme="majorHAnsi" w:cs="Times New Roman"/>
        </w:rPr>
        <w:t xml:space="preserve">Tvorba koncepce řešení věcně a právně nejsložitějších případů a zastupování veřejných zájmů </w:t>
      </w:r>
      <w:r>
        <w:rPr>
          <w:rFonts w:asciiTheme="majorHAnsi" w:hAnsiTheme="majorHAnsi" w:cs="Times New Roman"/>
        </w:rPr>
        <w:br/>
      </w:r>
      <w:r w:rsidRPr="00F155CE">
        <w:rPr>
          <w:rFonts w:asciiTheme="majorHAnsi" w:hAnsiTheme="majorHAnsi" w:cs="Times New Roman"/>
        </w:rPr>
        <w:t>v soudních a obdobných sporech spojených s vyhodnocováním a syntézou komplikovaných ekonomických a právních vazeb.</w:t>
      </w:r>
    </w:p>
    <w:p w14:paraId="4A4EC051" w14:textId="77777777" w:rsidR="00F155CE" w:rsidRPr="00F155CE" w:rsidRDefault="00F155CE" w:rsidP="00F155CE">
      <w:pPr>
        <w:pStyle w:val="Odstavecseseznamem"/>
        <w:numPr>
          <w:ilvl w:val="0"/>
          <w:numId w:val="39"/>
        </w:numPr>
        <w:spacing w:line="240" w:lineRule="auto"/>
        <w:jc w:val="both"/>
        <w:rPr>
          <w:rFonts w:asciiTheme="majorHAnsi" w:hAnsiTheme="majorHAnsi" w:cs="Times New Roman"/>
        </w:rPr>
      </w:pPr>
      <w:r w:rsidRPr="00F155CE">
        <w:rPr>
          <w:rFonts w:asciiTheme="majorHAnsi" w:hAnsiTheme="majorHAnsi" w:cs="Times New Roman"/>
        </w:rPr>
        <w:t>Tvorba návrhů koncepčně nových právních předpisů s celostátní působností nebo právních úprav věcí dosud zákony neupravených nebo komunitárních předpisů nebo jejich komplexní posuzování v připomínkovém řízení nebo zpracování zásadních komplexních stanovisek k těmto předpisům.</w:t>
      </w:r>
    </w:p>
    <w:p w14:paraId="4A34C462" w14:textId="2354BB59" w:rsidR="00F155CE" w:rsidRPr="00F155CE" w:rsidRDefault="00F155CE" w:rsidP="00F155CE">
      <w:pPr>
        <w:pStyle w:val="Odstavecseseznamem"/>
        <w:numPr>
          <w:ilvl w:val="0"/>
          <w:numId w:val="39"/>
        </w:numPr>
        <w:spacing w:line="240" w:lineRule="auto"/>
        <w:jc w:val="both"/>
        <w:rPr>
          <w:rFonts w:asciiTheme="majorHAnsi" w:hAnsiTheme="majorHAnsi" w:cs="Times New Roman"/>
        </w:rPr>
      </w:pPr>
      <w:r>
        <w:rPr>
          <w:rFonts w:asciiTheme="majorHAnsi" w:hAnsiTheme="majorHAnsi" w:cs="Times New Roman"/>
        </w:rPr>
        <w:t>T</w:t>
      </w:r>
      <w:r w:rsidRPr="00F155CE">
        <w:rPr>
          <w:rFonts w:asciiTheme="majorHAnsi" w:hAnsiTheme="majorHAnsi" w:cs="Times New Roman"/>
        </w:rPr>
        <w:t>vorb</w:t>
      </w:r>
      <w:r>
        <w:rPr>
          <w:rFonts w:asciiTheme="majorHAnsi" w:hAnsiTheme="majorHAnsi" w:cs="Times New Roman"/>
        </w:rPr>
        <w:t>a</w:t>
      </w:r>
      <w:r w:rsidRPr="00F155CE">
        <w:rPr>
          <w:rFonts w:asciiTheme="majorHAnsi" w:hAnsiTheme="majorHAnsi" w:cs="Times New Roman"/>
        </w:rPr>
        <w:t xml:space="preserve"> ucelených zákonných norem a celého legislativního procesu k zákonným a podzákonným normám s celostátní působností, a to i v oblasti právní úpravy dosud zákony neupravených, </w:t>
      </w:r>
      <w:r>
        <w:rPr>
          <w:rFonts w:asciiTheme="majorHAnsi" w:hAnsiTheme="majorHAnsi" w:cs="Times New Roman"/>
        </w:rPr>
        <w:br/>
      </w:r>
      <w:r w:rsidRPr="00F155CE">
        <w:rPr>
          <w:rFonts w:asciiTheme="majorHAnsi" w:hAnsiTheme="majorHAnsi" w:cs="Times New Roman"/>
        </w:rPr>
        <w:t xml:space="preserve">v připomínkovém řízení </w:t>
      </w:r>
      <w:r>
        <w:rPr>
          <w:rFonts w:asciiTheme="majorHAnsi" w:hAnsiTheme="majorHAnsi" w:cs="Times New Roman"/>
        </w:rPr>
        <w:t xml:space="preserve">posuzování </w:t>
      </w:r>
      <w:r w:rsidRPr="00F155CE">
        <w:rPr>
          <w:rFonts w:asciiTheme="majorHAnsi" w:hAnsiTheme="majorHAnsi" w:cs="Times New Roman"/>
        </w:rPr>
        <w:t>komplexně.</w:t>
      </w:r>
    </w:p>
    <w:p w14:paraId="7ED5A6E0" w14:textId="3276A313" w:rsidR="00F155CE" w:rsidRPr="00F155CE" w:rsidRDefault="00955798" w:rsidP="00F155CE">
      <w:pPr>
        <w:pStyle w:val="Odstavecseseznamem"/>
        <w:numPr>
          <w:ilvl w:val="0"/>
          <w:numId w:val="39"/>
        </w:numPr>
        <w:spacing w:line="240" w:lineRule="auto"/>
        <w:jc w:val="both"/>
        <w:rPr>
          <w:rFonts w:asciiTheme="majorHAnsi" w:hAnsiTheme="majorHAnsi" w:cs="Times New Roman"/>
        </w:rPr>
      </w:pPr>
      <w:r>
        <w:rPr>
          <w:rFonts w:asciiTheme="majorHAnsi" w:hAnsiTheme="majorHAnsi" w:cs="Times New Roman"/>
        </w:rPr>
        <w:t>V</w:t>
      </w:r>
      <w:r w:rsidR="00F155CE" w:rsidRPr="00F155CE">
        <w:rPr>
          <w:rFonts w:asciiTheme="majorHAnsi" w:hAnsiTheme="majorHAnsi" w:cs="Times New Roman"/>
        </w:rPr>
        <w:t xml:space="preserve"> rámci působnosti oddělení odpov</w:t>
      </w:r>
      <w:r w:rsidR="00F155CE">
        <w:rPr>
          <w:rFonts w:asciiTheme="majorHAnsi" w:hAnsiTheme="majorHAnsi" w:cs="Times New Roman"/>
        </w:rPr>
        <w:t>ědnost</w:t>
      </w:r>
      <w:r w:rsidR="00F155CE" w:rsidRPr="00F155CE">
        <w:rPr>
          <w:rFonts w:asciiTheme="majorHAnsi" w:hAnsiTheme="majorHAnsi" w:cs="Times New Roman"/>
        </w:rPr>
        <w:t xml:space="preserve"> za komplexní právní zastupování státu – MO v soudním řízení a v dalších řízeních (analogicky jako pracovníci Úřadu pro zastupování státu ve věcech majetkových – zák. č. 201/2002 Sb.) tak, aby z velmi vysokého počtu možných způsobů právních řešení byla vybrána ta řešení, která vyloučí možnost vzniku neodstranitelných hmotných a</w:t>
      </w:r>
      <w:r>
        <w:rPr>
          <w:rFonts w:asciiTheme="majorHAnsi" w:hAnsiTheme="majorHAnsi" w:cs="Times New Roman"/>
        </w:rPr>
        <w:t> </w:t>
      </w:r>
      <w:r w:rsidR="00F155CE" w:rsidRPr="00F155CE">
        <w:rPr>
          <w:rFonts w:asciiTheme="majorHAnsi" w:hAnsiTheme="majorHAnsi" w:cs="Times New Roman"/>
        </w:rPr>
        <w:t>morálních škod, řeš</w:t>
      </w:r>
      <w:r w:rsidR="00F155CE">
        <w:rPr>
          <w:rFonts w:asciiTheme="majorHAnsi" w:hAnsiTheme="majorHAnsi" w:cs="Times New Roman"/>
        </w:rPr>
        <w:t>ení</w:t>
      </w:r>
      <w:r w:rsidR="00F155CE" w:rsidRPr="00F155CE">
        <w:rPr>
          <w:rFonts w:asciiTheme="majorHAnsi" w:hAnsiTheme="majorHAnsi" w:cs="Times New Roman"/>
        </w:rPr>
        <w:t xml:space="preserve"> věcně a právně nejsložitější</w:t>
      </w:r>
      <w:r w:rsidR="00F155CE">
        <w:rPr>
          <w:rFonts w:asciiTheme="majorHAnsi" w:hAnsiTheme="majorHAnsi" w:cs="Times New Roman"/>
        </w:rPr>
        <w:t>ch</w:t>
      </w:r>
      <w:r w:rsidR="00F155CE" w:rsidRPr="00F155CE">
        <w:rPr>
          <w:rFonts w:asciiTheme="majorHAnsi" w:hAnsiTheme="majorHAnsi" w:cs="Times New Roman"/>
        </w:rPr>
        <w:t xml:space="preserve"> případ</w:t>
      </w:r>
      <w:r w:rsidR="00F155CE">
        <w:rPr>
          <w:rFonts w:asciiTheme="majorHAnsi" w:hAnsiTheme="majorHAnsi" w:cs="Times New Roman"/>
        </w:rPr>
        <w:t>ů</w:t>
      </w:r>
      <w:r w:rsidR="00F155CE" w:rsidRPr="00F155CE">
        <w:rPr>
          <w:rFonts w:asciiTheme="majorHAnsi" w:hAnsiTheme="majorHAnsi" w:cs="Times New Roman"/>
        </w:rPr>
        <w:t>, zastup</w:t>
      </w:r>
      <w:r w:rsidR="00F155CE">
        <w:rPr>
          <w:rFonts w:asciiTheme="majorHAnsi" w:hAnsiTheme="majorHAnsi" w:cs="Times New Roman"/>
        </w:rPr>
        <w:t>ování</w:t>
      </w:r>
      <w:r w:rsidR="00F155CE" w:rsidRPr="00F155CE">
        <w:rPr>
          <w:rFonts w:asciiTheme="majorHAnsi" w:hAnsiTheme="majorHAnsi" w:cs="Times New Roman"/>
        </w:rPr>
        <w:t xml:space="preserve"> a háj</w:t>
      </w:r>
      <w:r w:rsidR="00F155CE">
        <w:rPr>
          <w:rFonts w:asciiTheme="majorHAnsi" w:hAnsiTheme="majorHAnsi" w:cs="Times New Roman"/>
        </w:rPr>
        <w:t>ení</w:t>
      </w:r>
      <w:r w:rsidR="00F155CE" w:rsidRPr="00F155CE">
        <w:rPr>
          <w:rFonts w:asciiTheme="majorHAnsi" w:hAnsiTheme="majorHAnsi" w:cs="Times New Roman"/>
        </w:rPr>
        <w:t xml:space="preserve"> právní</w:t>
      </w:r>
      <w:r w:rsidR="00F155CE">
        <w:rPr>
          <w:rFonts w:asciiTheme="majorHAnsi" w:hAnsiTheme="majorHAnsi" w:cs="Times New Roman"/>
        </w:rPr>
        <w:t>ch</w:t>
      </w:r>
      <w:r w:rsidR="00F155CE" w:rsidRPr="00F155CE">
        <w:rPr>
          <w:rFonts w:asciiTheme="majorHAnsi" w:hAnsiTheme="majorHAnsi" w:cs="Times New Roman"/>
        </w:rPr>
        <w:t xml:space="preserve"> zájm</w:t>
      </w:r>
      <w:r w:rsidR="00F155CE">
        <w:rPr>
          <w:rFonts w:asciiTheme="majorHAnsi" w:hAnsiTheme="majorHAnsi" w:cs="Times New Roman"/>
        </w:rPr>
        <w:t>ů</w:t>
      </w:r>
      <w:r w:rsidR="00F155CE" w:rsidRPr="00F155CE">
        <w:rPr>
          <w:rFonts w:asciiTheme="majorHAnsi" w:hAnsiTheme="majorHAnsi" w:cs="Times New Roman"/>
        </w:rPr>
        <w:t xml:space="preserve"> státu – MO v řízení před soudy všech stupňů včetně účasti na ústních jednáních nařízených soudem.</w:t>
      </w:r>
    </w:p>
    <w:p w14:paraId="656FD130" w14:textId="22A1F12C" w:rsidR="00F155CE" w:rsidRPr="00F155CE" w:rsidRDefault="00955798" w:rsidP="00F155CE">
      <w:pPr>
        <w:pStyle w:val="Odstavecseseznamem"/>
        <w:numPr>
          <w:ilvl w:val="0"/>
          <w:numId w:val="39"/>
        </w:numPr>
        <w:spacing w:line="240" w:lineRule="auto"/>
        <w:jc w:val="both"/>
        <w:rPr>
          <w:rFonts w:asciiTheme="majorHAnsi" w:hAnsiTheme="majorHAnsi" w:cs="Times New Roman"/>
        </w:rPr>
      </w:pPr>
      <w:r>
        <w:rPr>
          <w:rFonts w:asciiTheme="majorHAnsi" w:hAnsiTheme="majorHAnsi" w:cs="Times New Roman"/>
        </w:rPr>
        <w:t>V</w:t>
      </w:r>
      <w:r w:rsidR="00F155CE" w:rsidRPr="00F155CE">
        <w:rPr>
          <w:rFonts w:asciiTheme="majorHAnsi" w:hAnsiTheme="majorHAnsi" w:cs="Times New Roman"/>
        </w:rPr>
        <w:t>ypracovává</w:t>
      </w:r>
      <w:r w:rsidR="00F155CE">
        <w:rPr>
          <w:rFonts w:asciiTheme="majorHAnsi" w:hAnsiTheme="majorHAnsi" w:cs="Times New Roman"/>
        </w:rPr>
        <w:t>ní</w:t>
      </w:r>
      <w:r w:rsidR="00F155CE" w:rsidRPr="00F155CE">
        <w:rPr>
          <w:rFonts w:asciiTheme="majorHAnsi" w:hAnsiTheme="majorHAnsi" w:cs="Times New Roman"/>
        </w:rPr>
        <w:t xml:space="preserve"> zásadní</w:t>
      </w:r>
      <w:r w:rsidR="00F155CE">
        <w:rPr>
          <w:rFonts w:asciiTheme="majorHAnsi" w:hAnsiTheme="majorHAnsi" w:cs="Times New Roman"/>
        </w:rPr>
        <w:t>ch</w:t>
      </w:r>
      <w:r w:rsidR="00F155CE" w:rsidRPr="00F155CE">
        <w:rPr>
          <w:rFonts w:asciiTheme="majorHAnsi" w:hAnsiTheme="majorHAnsi" w:cs="Times New Roman"/>
        </w:rPr>
        <w:t xml:space="preserve"> právní</w:t>
      </w:r>
      <w:r w:rsidR="00F155CE">
        <w:rPr>
          <w:rFonts w:asciiTheme="majorHAnsi" w:hAnsiTheme="majorHAnsi" w:cs="Times New Roman"/>
        </w:rPr>
        <w:t>ch</w:t>
      </w:r>
      <w:r w:rsidR="00F155CE" w:rsidRPr="00F155CE">
        <w:rPr>
          <w:rFonts w:asciiTheme="majorHAnsi" w:hAnsiTheme="majorHAnsi" w:cs="Times New Roman"/>
        </w:rPr>
        <w:t xml:space="preserve"> stanovis</w:t>
      </w:r>
      <w:r w:rsidR="00F155CE">
        <w:rPr>
          <w:rFonts w:asciiTheme="majorHAnsi" w:hAnsiTheme="majorHAnsi" w:cs="Times New Roman"/>
        </w:rPr>
        <w:t>e</w:t>
      </w:r>
      <w:r w:rsidR="00F155CE" w:rsidRPr="00F155CE">
        <w:rPr>
          <w:rFonts w:asciiTheme="majorHAnsi" w:hAnsiTheme="majorHAnsi" w:cs="Times New Roman"/>
        </w:rPr>
        <w:t>k a výklad</w:t>
      </w:r>
      <w:r w:rsidR="00F155CE">
        <w:rPr>
          <w:rFonts w:asciiTheme="majorHAnsi" w:hAnsiTheme="majorHAnsi" w:cs="Times New Roman"/>
        </w:rPr>
        <w:t>ů</w:t>
      </w:r>
      <w:r w:rsidR="00F155CE" w:rsidRPr="00F155CE">
        <w:rPr>
          <w:rFonts w:asciiTheme="majorHAnsi" w:hAnsiTheme="majorHAnsi" w:cs="Times New Roman"/>
        </w:rPr>
        <w:t xml:space="preserve"> v oboru právní specializace se vztahem k</w:t>
      </w:r>
      <w:r>
        <w:rPr>
          <w:rFonts w:asciiTheme="majorHAnsi" w:hAnsiTheme="majorHAnsi" w:cs="Times New Roman"/>
        </w:rPr>
        <w:t> </w:t>
      </w:r>
      <w:r w:rsidR="00F155CE" w:rsidRPr="00F155CE">
        <w:rPr>
          <w:rFonts w:asciiTheme="majorHAnsi" w:hAnsiTheme="majorHAnsi" w:cs="Times New Roman"/>
        </w:rPr>
        <w:t>dalším právním odvětvím (analogicky § 13, zák. č. 201/2002 Sb.).</w:t>
      </w:r>
    </w:p>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B3610" w14:paraId="6D533EEE" w14:textId="77777777" w:rsidTr="00904E88">
        <w:tc>
          <w:tcPr>
            <w:tcW w:w="9639" w:type="dxa"/>
            <w:shd w:val="clear" w:color="auto" w:fill="DBE5F1" w:themeFill="accent1" w:themeFillTint="33"/>
          </w:tcPr>
          <w:p w14:paraId="33054C77" w14:textId="77777777"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14:paraId="2DA2182A" w14:textId="77777777"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14:paraId="3E85C5B8" w14:textId="023911C9"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935271">
        <w:rPr>
          <w:rFonts w:ascii="Cambria" w:hAnsi="Cambria" w:cs="Cambria"/>
          <w:b/>
          <w:bCs/>
          <w:color w:val="000000"/>
        </w:rPr>
        <w:t>4</w:t>
      </w:r>
      <w:r w:rsidRPr="006B3610">
        <w:rPr>
          <w:rFonts w:ascii="Cambria" w:hAnsi="Cambria" w:cs="Cambria"/>
          <w:b/>
          <w:bCs/>
          <w:color w:val="000000"/>
        </w:rPr>
        <w:t>. platové třídy</w:t>
      </w:r>
      <w:r w:rsidRPr="006B3610">
        <w:rPr>
          <w:rFonts w:ascii="Cambria" w:hAnsi="Cambria" w:cs="Cambria"/>
          <w:color w:val="000000"/>
        </w:rPr>
        <w:t>.</w:t>
      </w:r>
    </w:p>
    <w:p w14:paraId="2CFF021B" w14:textId="77777777"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14:paraId="4E008C9E" w14:textId="77777777" w:rsidR="00776011" w:rsidRPr="006B3610" w:rsidRDefault="00776011" w:rsidP="00776011">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CE508D">
        <w:rPr>
          <w:rFonts w:ascii="Cambria" w:hAnsi="Cambria" w:cs="Cambria"/>
          <w:b/>
          <w:bCs/>
          <w:color w:val="000000"/>
        </w:rPr>
        <w:t>9</w:t>
      </w:r>
      <w:r>
        <w:rPr>
          <w:rFonts w:ascii="Cambria" w:hAnsi="Cambria" w:cs="Cambria"/>
          <w:b/>
          <w:bCs/>
          <w:color w:val="000000"/>
        </w:rPr>
        <w:t xml:space="preserve"> </w:t>
      </w:r>
      <w:r w:rsidR="00CE508D">
        <w:rPr>
          <w:rFonts w:ascii="Cambria" w:hAnsi="Cambria" w:cs="Cambria"/>
          <w:b/>
          <w:bCs/>
          <w:color w:val="000000"/>
        </w:rPr>
        <w:t>510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5</w:t>
      </w:r>
      <w:r w:rsidR="00CE508D">
        <w:rPr>
          <w:rFonts w:ascii="Cambria" w:hAnsi="Cambria" w:cs="Cambria"/>
          <w:b/>
          <w:bCs/>
          <w:color w:val="000000"/>
        </w:rPr>
        <w:t>7</w:t>
      </w:r>
      <w:r>
        <w:rPr>
          <w:rFonts w:ascii="Cambria" w:hAnsi="Cambria" w:cs="Cambria"/>
          <w:b/>
          <w:bCs/>
          <w:color w:val="000000"/>
        </w:rPr>
        <w:t xml:space="preserve"> </w:t>
      </w:r>
      <w:r w:rsidR="00CE508D">
        <w:rPr>
          <w:rFonts w:ascii="Cambria" w:hAnsi="Cambria" w:cs="Cambria"/>
          <w:b/>
          <w:bCs/>
          <w:color w:val="000000"/>
        </w:rPr>
        <w:t>700</w:t>
      </w:r>
      <w:r w:rsidRPr="006B3610">
        <w:rPr>
          <w:rFonts w:ascii="Cambria" w:hAnsi="Cambria" w:cs="Cambria"/>
          <w:b/>
          <w:bCs/>
          <w:color w:val="000000"/>
        </w:rPr>
        <w:t xml:space="preserve"> Kč</w:t>
      </w:r>
      <w:r w:rsidRPr="006B3610">
        <w:rPr>
          <w:rFonts w:ascii="Cambria" w:hAnsi="Cambria" w:cs="Cambria"/>
          <w:color w:val="000000"/>
        </w:rPr>
        <w:t xml:space="preserve">. </w:t>
      </w:r>
    </w:p>
    <w:p w14:paraId="7B2C63FA" w14:textId="77777777" w:rsidR="00776011" w:rsidRDefault="00776011" w:rsidP="00776011">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14:paraId="71047656" w14:textId="77777777" w:rsidR="009137D2" w:rsidRPr="006B3610" w:rsidRDefault="00776011" w:rsidP="00776011">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CE508D">
        <w:rPr>
          <w:rFonts w:ascii="Cambria" w:hAnsi="Cambria" w:cs="Cambria"/>
          <w:b/>
          <w:bCs/>
          <w:color w:val="000000"/>
        </w:rPr>
        <w:t>885</w:t>
      </w:r>
      <w:r w:rsidRPr="006B3610">
        <w:rPr>
          <w:rFonts w:ascii="Cambria" w:hAnsi="Cambria" w:cs="Cambria"/>
          <w:b/>
          <w:bCs/>
          <w:color w:val="000000"/>
        </w:rPr>
        <w:t xml:space="preserve"> Kč do </w:t>
      </w:r>
      <w:r w:rsidR="00CE508D">
        <w:rPr>
          <w:rFonts w:ascii="Cambria" w:hAnsi="Cambria" w:cs="Cambria"/>
          <w:b/>
          <w:bCs/>
          <w:color w:val="000000"/>
        </w:rPr>
        <w:t>8</w:t>
      </w:r>
      <w:r>
        <w:rPr>
          <w:rFonts w:ascii="Cambria" w:hAnsi="Cambria" w:cs="Cambria"/>
          <w:b/>
          <w:bCs/>
          <w:color w:val="000000"/>
        </w:rPr>
        <w:t xml:space="preserve"> </w:t>
      </w:r>
      <w:r w:rsidR="00CE508D">
        <w:rPr>
          <w:rFonts w:ascii="Cambria" w:hAnsi="Cambria" w:cs="Cambria"/>
          <w:b/>
          <w:bCs/>
          <w:color w:val="000000"/>
        </w:rPr>
        <w:t>655</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při dosahování dobrých výsledků ve služebním hodnocení ve služebních úřadech v České republice</w:t>
      </w:r>
      <w:r w:rsidR="009137D2" w:rsidRPr="006B3610">
        <w:rPr>
          <w:rFonts w:ascii="Cambria" w:hAnsi="Cambria" w:cs="Cambria"/>
          <w:color w:val="000000"/>
        </w:rPr>
        <w:t xml:space="preserve">. </w:t>
      </w:r>
      <w:r w:rsidR="009137D2" w:rsidRPr="006B3610">
        <w:rPr>
          <w:rFonts w:ascii="Cambria" w:hAnsi="Cambria" w:cs="Arial"/>
          <w:color w:val="000000"/>
        </w:rPr>
        <w:t xml:space="preserve"> </w:t>
      </w:r>
    </w:p>
    <w:p w14:paraId="533CBFA5" w14:textId="77777777"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w:t>
      </w:r>
      <w:r w:rsidRPr="007B4D2B">
        <w:rPr>
          <w:rFonts w:ascii="Cambria" w:hAnsi="Cambria" w:cs="Cambria"/>
        </w:rPr>
        <w:lastRenderedPageBreak/>
        <w:t xml:space="preserve">státnímu zaměstnanci přísluší osobní příplatek v rozmezí od 0 Kč do částky odpovídající 100 % platového tarifu nejvyššího platového stupně v platové třídě, do které je zařazeno služební místo, </w:t>
      </w:r>
      <w:r w:rsidR="00756A9F">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14:paraId="5C910743" w14:textId="77777777" w:rsidR="00935271" w:rsidRPr="007C515F" w:rsidRDefault="00935271" w:rsidP="000F5F2F">
      <w:pPr>
        <w:autoSpaceDE w:val="0"/>
        <w:autoSpaceDN w:val="0"/>
        <w:adjustRightInd w:val="0"/>
        <w:spacing w:after="0" w:line="240" w:lineRule="auto"/>
        <w:rPr>
          <w:rFonts w:ascii="Cambria" w:hAnsi="Cambria" w:cs="Calibri"/>
          <w:b/>
          <w:bCs/>
          <w:sz w:val="23"/>
          <w:szCs w:val="23"/>
        </w:rPr>
      </w:pPr>
      <w:r w:rsidRPr="007C515F">
        <w:rPr>
          <w:rFonts w:ascii="Cambria" w:hAnsi="Cambria" w:cs="Calibri"/>
          <w:b/>
          <w:bCs/>
          <w:sz w:val="23"/>
          <w:szCs w:val="23"/>
        </w:rPr>
        <w:t>2.3 Příplatek za vedení</w:t>
      </w:r>
    </w:p>
    <w:p w14:paraId="42D08BE0" w14:textId="4832822A" w:rsidR="00935271" w:rsidRPr="007D4EEA" w:rsidRDefault="00935271" w:rsidP="000F5F2F">
      <w:pPr>
        <w:spacing w:before="120" w:after="120" w:line="240" w:lineRule="auto"/>
        <w:jc w:val="both"/>
        <w:rPr>
          <w:rFonts w:ascii="Cambria" w:hAnsi="Cambria" w:cs="Cambria"/>
          <w:b/>
        </w:rPr>
      </w:pPr>
      <w:r w:rsidRPr="007C515F">
        <w:rPr>
          <w:rFonts w:ascii="Cambria" w:hAnsi="Cambria" w:cs="Cambria"/>
        </w:rPr>
        <w:t xml:space="preserve">Představenému jmenovanému na tomto služebním místě přísluší </w:t>
      </w:r>
      <w:r w:rsidRPr="007C515F">
        <w:rPr>
          <w:rFonts w:ascii="Cambria" w:hAnsi="Cambria" w:cs="Cambria"/>
          <w:b/>
        </w:rPr>
        <w:t xml:space="preserve">příplatek za vedení </w:t>
      </w:r>
      <w:r w:rsidR="005E0763" w:rsidRPr="007C515F">
        <w:rPr>
          <w:rFonts w:ascii="Cambria" w:hAnsi="Cambria" w:cs="Cambria"/>
          <w:b/>
        </w:rPr>
        <w:t xml:space="preserve">11 540 </w:t>
      </w:r>
      <w:r w:rsidRPr="007C515F">
        <w:rPr>
          <w:rFonts w:ascii="Cambria" w:hAnsi="Cambria" w:cs="Cambria"/>
          <w:b/>
        </w:rPr>
        <w:t>Kč.</w:t>
      </w:r>
    </w:p>
    <w:p w14:paraId="5592F7DA" w14:textId="6A08DA1A" w:rsidR="00935271" w:rsidRPr="001F67DC" w:rsidRDefault="00935271" w:rsidP="000F5F2F">
      <w:pPr>
        <w:autoSpaceDE w:val="0"/>
        <w:autoSpaceDN w:val="0"/>
        <w:adjustRightInd w:val="0"/>
        <w:spacing w:after="0" w:line="240" w:lineRule="auto"/>
        <w:rPr>
          <w:rFonts w:ascii="Cambria" w:hAnsi="Cambria" w:cs="Calibri"/>
          <w:b/>
          <w:bCs/>
          <w:sz w:val="23"/>
          <w:szCs w:val="23"/>
        </w:rPr>
      </w:pPr>
      <w:r w:rsidRPr="007D4EEA">
        <w:rPr>
          <w:rFonts w:ascii="Cambria" w:hAnsi="Cambria" w:cs="Calibri"/>
          <w:b/>
          <w:bCs/>
          <w:sz w:val="23"/>
          <w:szCs w:val="23"/>
        </w:rPr>
        <w:t>2.4 Zvláštní příplatek</w:t>
      </w:r>
      <w:r w:rsidRPr="001F67DC">
        <w:rPr>
          <w:rFonts w:ascii="Cambria" w:hAnsi="Cambria" w:cs="Calibri"/>
          <w:b/>
          <w:bCs/>
          <w:sz w:val="23"/>
          <w:szCs w:val="23"/>
        </w:rPr>
        <w:t xml:space="preserve"> </w:t>
      </w:r>
    </w:p>
    <w:p w14:paraId="023B3A1E" w14:textId="73C1B9FB" w:rsidR="00935271" w:rsidRPr="001F67DC" w:rsidRDefault="00935271" w:rsidP="00935271">
      <w:pPr>
        <w:spacing w:before="120" w:after="120" w:line="240" w:lineRule="auto"/>
        <w:jc w:val="both"/>
        <w:rPr>
          <w:rFonts w:ascii="Cambria" w:hAnsi="Cambria" w:cs="Cambria"/>
          <w:b/>
        </w:rPr>
      </w:pPr>
      <w:r w:rsidRPr="001F67DC">
        <w:rPr>
          <w:rFonts w:ascii="Cambria" w:hAnsi="Cambria" w:cs="Cambria"/>
        </w:rPr>
        <w:t xml:space="preserve">Státnímu zaměstnanci přísluší </w:t>
      </w:r>
      <w:r w:rsidRPr="001F67DC">
        <w:rPr>
          <w:rFonts w:ascii="Cambria" w:hAnsi="Cambria" w:cs="Cambria"/>
          <w:b/>
        </w:rPr>
        <w:t xml:space="preserve">zvláštní příplatek </w:t>
      </w:r>
      <w:r w:rsidR="00677F1E">
        <w:rPr>
          <w:rFonts w:ascii="Cambria" w:hAnsi="Cambria" w:cs="Cambria"/>
          <w:b/>
        </w:rPr>
        <w:t>1</w:t>
      </w:r>
      <w:r w:rsidR="005E0763">
        <w:rPr>
          <w:rFonts w:ascii="Cambria" w:hAnsi="Cambria" w:cs="Cambria"/>
          <w:b/>
        </w:rPr>
        <w:t xml:space="preserve"> </w:t>
      </w:r>
      <w:r w:rsidR="00677F1E">
        <w:rPr>
          <w:rFonts w:ascii="Cambria" w:hAnsi="Cambria" w:cs="Cambria"/>
          <w:b/>
        </w:rPr>
        <w:t>6</w:t>
      </w:r>
      <w:r w:rsidR="005E0763">
        <w:rPr>
          <w:rFonts w:ascii="Cambria" w:hAnsi="Cambria" w:cs="Cambria"/>
          <w:b/>
        </w:rPr>
        <w:t>00</w:t>
      </w:r>
      <w:r w:rsidRPr="001F67DC">
        <w:rPr>
          <w:rFonts w:ascii="Cambria" w:hAnsi="Cambria" w:cs="Cambria"/>
          <w:b/>
        </w:rPr>
        <w:t xml:space="preserve"> Kč</w:t>
      </w:r>
      <w:r>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14:paraId="409CCB95" w14:textId="77777777" w:rsidTr="009A10D9">
        <w:tc>
          <w:tcPr>
            <w:tcW w:w="9634" w:type="dxa"/>
            <w:shd w:val="clear" w:color="auto" w:fill="DBE5F1" w:themeFill="accent1" w:themeFillTint="33"/>
          </w:tcPr>
          <w:p w14:paraId="35315529" w14:textId="77777777"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14:paraId="5A3ADAC2" w14:textId="77777777"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14:paraId="1EE73732" w14:textId="22708183"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3C4367">
        <w:rPr>
          <w:rFonts w:ascii="Cambria" w:hAnsi="Cambria" w:cs="Cambria"/>
          <w:b/>
          <w:bCs/>
          <w:color w:val="000000"/>
        </w:rPr>
        <w:t xml:space="preserve">místě je </w:t>
      </w:r>
      <w:r w:rsidR="00F64FBE" w:rsidRPr="003C4367">
        <w:rPr>
          <w:rFonts w:ascii="Cambria" w:hAnsi="Cambria" w:cs="Cambria"/>
          <w:b/>
          <w:bCs/>
          <w:color w:val="000000"/>
        </w:rPr>
        <w:t xml:space="preserve">1. </w:t>
      </w:r>
      <w:r w:rsidR="00677F1E">
        <w:rPr>
          <w:rFonts w:ascii="Cambria" w:hAnsi="Cambria" w:cs="Cambria"/>
          <w:b/>
          <w:bCs/>
          <w:color w:val="000000"/>
        </w:rPr>
        <w:t>leden</w:t>
      </w:r>
      <w:r w:rsidR="00E97B63" w:rsidRPr="003C4367">
        <w:rPr>
          <w:rFonts w:ascii="Cambria" w:hAnsi="Cambria" w:cs="Cambria"/>
          <w:b/>
          <w:bCs/>
          <w:color w:val="000000"/>
        </w:rPr>
        <w:t xml:space="preserve"> </w:t>
      </w:r>
      <w:r w:rsidR="009F64A5" w:rsidRPr="003C4367">
        <w:rPr>
          <w:rFonts w:ascii="Cambria" w:hAnsi="Cambria" w:cs="Cambria"/>
          <w:b/>
          <w:bCs/>
          <w:color w:val="000000"/>
        </w:rPr>
        <w:t>202</w:t>
      </w:r>
      <w:r w:rsidR="00677F1E">
        <w:rPr>
          <w:rFonts w:ascii="Cambria" w:hAnsi="Cambria" w:cs="Cambria"/>
          <w:b/>
          <w:bCs/>
          <w:color w:val="000000"/>
        </w:rPr>
        <w:t>7</w:t>
      </w:r>
      <w:r w:rsidRPr="003C4367">
        <w:rPr>
          <w:rFonts w:ascii="Cambria" w:hAnsi="Cambria" w:cs="Cambria"/>
          <w:i/>
          <w:iCs/>
          <w:color w:val="000000"/>
        </w:rPr>
        <w:t>.</w:t>
      </w:r>
      <w:r w:rsidRPr="00147B95">
        <w:rPr>
          <w:rFonts w:ascii="Cambria" w:hAnsi="Cambria" w:cs="Cambria"/>
          <w:i/>
          <w:iCs/>
          <w:color w:val="000000"/>
        </w:rPr>
        <w:t xml:space="preserve"> </w:t>
      </w:r>
    </w:p>
    <w:p w14:paraId="273D302A" w14:textId="77777777"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14:paraId="716D7B2B" w14:textId="77777777"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14:paraId="7B6DF454" w14:textId="77777777" w:rsidTr="009A10D9">
        <w:tc>
          <w:tcPr>
            <w:tcW w:w="9639" w:type="dxa"/>
            <w:shd w:val="clear" w:color="auto" w:fill="DBE5F1" w:themeFill="accent1" w:themeFillTint="33"/>
          </w:tcPr>
          <w:p w14:paraId="101B1E81" w14:textId="77777777"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14:paraId="444346EE" w14:textId="2A943F85" w:rsidR="00085034" w:rsidRPr="00C0130C" w:rsidRDefault="00085034" w:rsidP="00085034">
      <w:pPr>
        <w:spacing w:before="120" w:after="120" w:line="240" w:lineRule="auto"/>
        <w:jc w:val="both"/>
        <w:rPr>
          <w:rFonts w:ascii="Cambria" w:hAnsi="Cambria" w:cs="Cambria"/>
          <w:color w:val="000000"/>
        </w:rPr>
      </w:pPr>
      <w:bookmarkStart w:id="1" w:name="_Hlk187329287"/>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Pr>
          <w:rFonts w:ascii="Cambria" w:hAnsi="Cambria" w:cs="Cambria"/>
          <w:color w:val="000000"/>
        </w:rPr>
        <w:t>jmenování</w:t>
      </w:r>
      <w:r w:rsidRPr="00C0130C">
        <w:rPr>
          <w:rFonts w:ascii="Cambria" w:hAnsi="Cambria" w:cs="Cambria"/>
          <w:color w:val="000000"/>
        </w:rPr>
        <w:t xml:space="preserve"> na služební místo </w:t>
      </w:r>
      <w:r>
        <w:rPr>
          <w:rFonts w:ascii="Cambria" w:hAnsi="Cambria" w:cs="Cambria"/>
          <w:color w:val="000000"/>
        </w:rPr>
        <w:t xml:space="preserve">představeného </w:t>
      </w:r>
      <w:r w:rsidRPr="00C0130C">
        <w:rPr>
          <w:rFonts w:ascii="Cambria" w:hAnsi="Cambria" w:cs="Cambria"/>
          <w:color w:val="000000"/>
        </w:rPr>
        <w:t xml:space="preserve">nebo </w:t>
      </w:r>
      <w:r>
        <w:rPr>
          <w:rFonts w:ascii="Cambria" w:hAnsi="Cambria" w:cs="Cambria"/>
          <w:color w:val="000000"/>
        </w:rPr>
        <w:t>žád</w:t>
      </w:r>
      <w:r w:rsidRPr="00C0130C">
        <w:rPr>
          <w:rFonts w:ascii="Cambria" w:hAnsi="Cambria" w:cs="Cambria"/>
          <w:color w:val="000000"/>
        </w:rPr>
        <w:t xml:space="preserve">osti o </w:t>
      </w:r>
      <w:r>
        <w:rPr>
          <w:rFonts w:ascii="Cambria" w:hAnsi="Cambria" w:cs="Cambria"/>
          <w:color w:val="000000"/>
        </w:rPr>
        <w:t xml:space="preserve">jmenování </w:t>
      </w:r>
      <w:r w:rsidRPr="00C0130C">
        <w:rPr>
          <w:rFonts w:ascii="Cambria" w:hAnsi="Cambria" w:cs="Cambria"/>
          <w:color w:val="000000"/>
        </w:rPr>
        <w:t xml:space="preserve">na služební místo </w:t>
      </w:r>
      <w:r>
        <w:rPr>
          <w:rFonts w:ascii="Cambria" w:hAnsi="Cambria" w:cs="Cambria"/>
          <w:color w:val="000000"/>
        </w:rPr>
        <w:t xml:space="preserve">představeného </w:t>
      </w:r>
      <w:bookmarkEnd w:id="1"/>
      <w:r w:rsidRPr="00C0130C">
        <w:rPr>
          <w:rFonts w:ascii="Cambria" w:hAnsi="Cambria" w:cs="Cambria"/>
          <w:color w:val="000000"/>
        </w:rPr>
        <w:t xml:space="preserve">(dále jen „žádost“) podané </w:t>
      </w:r>
      <w:r w:rsidRPr="00C0130C">
        <w:rPr>
          <w:rFonts w:ascii="Cambria" w:hAnsi="Cambria" w:cs="Cambria"/>
          <w:b/>
          <w:color w:val="000000"/>
        </w:rPr>
        <w:t xml:space="preserve">ve </w:t>
      </w:r>
      <w:r w:rsidRPr="003C4367">
        <w:rPr>
          <w:rFonts w:ascii="Cambria" w:hAnsi="Cambria" w:cs="Cambria"/>
          <w:b/>
          <w:color w:val="000000"/>
        </w:rPr>
        <w:t xml:space="preserve">lhůtě do </w:t>
      </w:r>
      <w:r w:rsidR="00677F1E">
        <w:rPr>
          <w:rFonts w:ascii="Cambria" w:hAnsi="Cambria" w:cs="Cambria"/>
          <w:b/>
          <w:color w:val="000000"/>
        </w:rPr>
        <w:t>19</w:t>
      </w:r>
      <w:r w:rsidR="00756767" w:rsidRPr="003C4367">
        <w:rPr>
          <w:rFonts w:ascii="Cambria" w:hAnsi="Cambria" w:cs="Cambria"/>
          <w:b/>
          <w:color w:val="000000"/>
        </w:rPr>
        <w:t xml:space="preserve">. </w:t>
      </w:r>
      <w:r w:rsidR="00955798">
        <w:rPr>
          <w:rFonts w:ascii="Cambria" w:hAnsi="Cambria" w:cs="Cambria"/>
          <w:b/>
          <w:color w:val="000000"/>
        </w:rPr>
        <w:t>listopadu</w:t>
      </w:r>
      <w:r w:rsidRPr="003C4367">
        <w:rPr>
          <w:rFonts w:ascii="Cambria" w:hAnsi="Cambria" w:cs="Cambria"/>
          <w:b/>
          <w:color w:val="000000"/>
        </w:rPr>
        <w:t xml:space="preserve"> 202</w:t>
      </w:r>
      <w:r w:rsidR="003C4367" w:rsidRPr="003C4367">
        <w:rPr>
          <w:rFonts w:ascii="Cambria" w:hAnsi="Cambria" w:cs="Cambria"/>
          <w:b/>
          <w:color w:val="000000"/>
        </w:rPr>
        <w:t>6</w:t>
      </w:r>
      <w:r w:rsidRPr="003C4367">
        <w:rPr>
          <w:rFonts w:ascii="Cambria" w:hAnsi="Cambria" w:cs="Cambria"/>
          <w:color w:val="000000"/>
        </w:rPr>
        <w:t>, tj. v této lhůtě</w:t>
      </w:r>
      <w:r w:rsidRPr="00C0130C">
        <w:rPr>
          <w:rFonts w:ascii="Cambria" w:hAnsi="Cambria" w:cs="Cambria"/>
          <w:color w:val="000000"/>
        </w:rPr>
        <w:t xml:space="preserve"> </w:t>
      </w:r>
    </w:p>
    <w:p w14:paraId="64050195"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C71D2E">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00FF0808">
        <w:rPr>
          <w:rFonts w:ascii="Cambria" w:hAnsi="Cambria" w:cs="Cambria"/>
          <w:color w:val="000000"/>
        </w:rPr>
        <w:t>,</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14:paraId="2F1AAB43"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14:paraId="2D290607"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1F2F8F">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r w:rsidR="00B97A27">
        <w:rPr>
          <w:rFonts w:ascii="Cambria" w:hAnsi="Cambria" w:cs="Cambria"/>
          <w:color w:val="000000"/>
        </w:rPr>
        <w:br/>
      </w:r>
      <w:hyperlink r:id="rId10" w:history="1">
        <w:r w:rsidR="00756A9F" w:rsidRPr="009B0FFA">
          <w:rPr>
            <w:rStyle w:val="Hypertextovodkaz"/>
            <w:rFonts w:asciiTheme="majorHAnsi" w:eastAsia="Times New Roman" w:hAnsiTheme="majorHAnsi" w:cs="Times New Roman"/>
            <w:lang w:eastAsia="cs-CZ"/>
          </w:rPr>
          <w:t>epodatelna@mo.gov.cz</w:t>
        </w:r>
      </w:hyperlink>
      <w:r>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14:paraId="19D90879"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14:paraId="3626B9D6" w14:textId="4642EC7E" w:rsidR="00C0130C" w:rsidRPr="00677F1E"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677F1E" w:rsidRPr="00677F1E">
        <w:rPr>
          <w:rFonts w:ascii="Cambria" w:hAnsi="Cambria" w:cs="Cambria"/>
          <w:b/>
          <w:color w:val="000000"/>
        </w:rPr>
        <w:t>vedoucí oddělení exekučního odboru vymáhání pohledávek sekce majetkové Ministerstva obrany (</w:t>
      </w:r>
      <w:proofErr w:type="spellStart"/>
      <w:r w:rsidR="005A15BB" w:rsidRPr="005A15BB">
        <w:rPr>
          <w:rFonts w:asciiTheme="majorHAnsi" w:eastAsia="Times New Roman" w:hAnsiTheme="majorHAnsi" w:cs="Times New Roman"/>
          <w:b/>
          <w:bCs/>
          <w:lang w:eastAsia="cs-CZ"/>
        </w:rPr>
        <w:t>extID</w:t>
      </w:r>
      <w:proofErr w:type="spellEnd"/>
      <w:r w:rsidR="005A15BB" w:rsidRPr="00677F1E">
        <w:rPr>
          <w:rFonts w:ascii="Cambria" w:hAnsi="Cambria" w:cs="Cambria"/>
          <w:b/>
          <w:color w:val="000000"/>
        </w:rPr>
        <w:t xml:space="preserve"> </w:t>
      </w:r>
      <w:r w:rsidR="00677F1E" w:rsidRPr="00677F1E">
        <w:rPr>
          <w:rFonts w:ascii="Cambria" w:hAnsi="Cambria" w:cs="Cambria"/>
          <w:b/>
          <w:color w:val="000000"/>
        </w:rPr>
        <w:t>0000 1322 0674)</w:t>
      </w:r>
      <w:r w:rsidR="0008743A" w:rsidRPr="00677F1E">
        <w:rPr>
          <w:rFonts w:asciiTheme="majorHAnsi" w:eastAsia="Times New Roman" w:hAnsiTheme="majorHAnsi" w:cs="Times New Roman"/>
          <w:b/>
          <w:bCs/>
          <w:color w:val="000000" w:themeColor="text1"/>
          <w:lang w:eastAsia="cs-CZ"/>
        </w:rPr>
        <w:t>“</w:t>
      </w:r>
      <w:r w:rsidRPr="00677F1E">
        <w:rPr>
          <w:rFonts w:asciiTheme="majorHAnsi" w:eastAsia="Times New Roman" w:hAnsiTheme="majorHAnsi" w:cs="Times New Roman"/>
          <w:b/>
          <w:bCs/>
          <w:color w:val="000000" w:themeColor="text1"/>
          <w:lang w:eastAsia="cs-CZ"/>
        </w:rPr>
        <w:t xml:space="preserve">. </w:t>
      </w:r>
    </w:p>
    <w:p w14:paraId="06B42335" w14:textId="2C62DC6F"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3C4367">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14:paraId="611B9D09" w14:textId="77777777" w:rsidTr="00C17E0F">
        <w:tc>
          <w:tcPr>
            <w:tcW w:w="9639" w:type="dxa"/>
            <w:tcBorders>
              <w:top w:val="nil"/>
              <w:left w:val="nil"/>
              <w:bottom w:val="nil"/>
              <w:right w:val="nil"/>
            </w:tcBorders>
            <w:shd w:val="clear" w:color="auto" w:fill="DBE5F1" w:themeFill="accent1" w:themeFillTint="33"/>
          </w:tcPr>
          <w:p w14:paraId="47B76146" w14:textId="77777777"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14:paraId="7B643D9B" w14:textId="77777777"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14:paraId="4F9C4D42" w14:textId="77777777"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14:paraId="3A4CB0D2" w14:textId="77777777"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14:paraId="2B284BF2"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lastRenderedPageBreak/>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E508D">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E508D">
        <w:rPr>
          <w:rFonts w:asciiTheme="majorHAnsi" w:hAnsiTheme="majorHAnsi" w:cs="Times New Roman"/>
        </w:rPr>
        <w:br/>
      </w:r>
      <w:r w:rsidR="009A10D9">
        <w:rPr>
          <w:rFonts w:asciiTheme="majorHAnsi" w:hAnsiTheme="majorHAnsi" w:cs="Times New Roman"/>
        </w:rPr>
        <w:t xml:space="preserve">Toto prohlášení je součástí formuláře žádosti. </w:t>
      </w:r>
    </w:p>
    <w:p w14:paraId="43F64CB8" w14:textId="458C2731"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F57D96">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doložený úředním překladem do českého jazyka, pokud takový doklad domovský stát nevydává, </w:t>
      </w:r>
      <w:r w:rsidR="0098688A">
        <w:rPr>
          <w:rFonts w:asciiTheme="majorHAnsi" w:hAnsiTheme="majorHAnsi" w:cs="Times New Roman"/>
          <w:color w:val="000000" w:themeColor="text1"/>
        </w:rPr>
        <w:br/>
      </w:r>
      <w:r w:rsidRPr="008C2075">
        <w:rPr>
          <w:rFonts w:asciiTheme="majorHAnsi" w:hAnsiTheme="majorHAnsi" w:cs="Times New Roman"/>
          <w:color w:val="000000" w:themeColor="text1"/>
        </w:rPr>
        <w:t>doloží se bezúhonnost písemným čestným prohlášením</w:t>
      </w:r>
      <w:r w:rsidR="002A7EAB" w:rsidRPr="002A7EAB">
        <w:rPr>
          <w:rFonts w:asciiTheme="majorHAnsi" w:hAnsiTheme="majorHAnsi" w:cs="Times New Roman"/>
          <w:color w:val="000000" w:themeColor="text1"/>
        </w:rPr>
        <w:t>,</w:t>
      </w:r>
    </w:p>
    <w:p w14:paraId="5AEA0576"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14:paraId="5EE058CE"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14:paraId="5FBBC7FA"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14:paraId="41F3A64D" w14:textId="77777777"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B97A27">
        <w:rPr>
          <w:rFonts w:asciiTheme="majorHAnsi" w:eastAsia="Times New Roman" w:hAnsiTheme="majorHAnsi" w:cs="Times New Roman"/>
          <w:lang w:eastAsia="cs-CZ"/>
        </w:rPr>
        <w:t>věta druhá</w:t>
      </w:r>
      <w:r w:rsidR="00B97A27"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FE0AF1">
        <w:rPr>
          <w:rFonts w:asciiTheme="majorHAnsi" w:eastAsia="Times New Roman" w:hAnsiTheme="majorHAnsi" w:cs="Times New Roman"/>
          <w:lang w:eastAsia="cs-CZ"/>
        </w:rPr>
        <w:t>,</w:t>
      </w:r>
      <w:r w:rsidRPr="002A7EAB">
        <w:rPr>
          <w:rFonts w:asciiTheme="majorHAnsi" w:hAnsiTheme="majorHAnsi" w:cs="Times New Roman"/>
        </w:rPr>
        <w:t> </w:t>
      </w:r>
    </w:p>
    <w:p w14:paraId="3B3FA1B4" w14:textId="648A43FD"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w:t>
      </w:r>
      <w:r w:rsidR="00F57D96">
        <w:rPr>
          <w:rFonts w:asciiTheme="majorHAnsi" w:hAnsiTheme="majorHAnsi" w:cs="Times New Roman"/>
        </w:rPr>
        <w:br/>
      </w:r>
      <w:r w:rsidRPr="002A7EAB">
        <w:rPr>
          <w:rFonts w:asciiTheme="majorHAnsi" w:hAnsiTheme="majorHAnsi" w:cs="Times New Roman"/>
        </w:rPr>
        <w:t xml:space="preserve">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FE0AF1">
        <w:rPr>
          <w:rFonts w:asciiTheme="majorHAnsi" w:hAnsiTheme="majorHAnsi" w:cs="Times New Roman"/>
        </w:rPr>
        <w:t xml:space="preserve"> a</w:t>
      </w:r>
    </w:p>
    <w:p w14:paraId="132B460B" w14:textId="1E8EBA35" w:rsidR="00C4576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57D96">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D04FB7">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14:paraId="28512800" w14:textId="39ADE3B3" w:rsidR="00F01043" w:rsidRPr="00F01043" w:rsidRDefault="00F01043" w:rsidP="00F01043">
      <w:pPr>
        <w:numPr>
          <w:ilvl w:val="0"/>
          <w:numId w:val="7"/>
        </w:numPr>
        <w:spacing w:before="120" w:after="120" w:line="240" w:lineRule="auto"/>
        <w:jc w:val="both"/>
        <w:rPr>
          <w:rFonts w:asciiTheme="majorHAnsi" w:eastAsia="Times New Roman" w:hAnsiTheme="majorHAnsi" w:cs="Times New Roman"/>
          <w:lang w:eastAsia="cs-CZ"/>
        </w:rPr>
      </w:pPr>
      <w:r w:rsidRPr="00F01043">
        <w:rPr>
          <w:rFonts w:asciiTheme="majorHAnsi" w:eastAsia="Times New Roman" w:hAnsiTheme="majorHAnsi" w:cs="Times New Roman"/>
          <w:lang w:eastAsia="cs-CZ"/>
        </w:rPr>
        <w:t xml:space="preserve">Žadatel musí splňovat jiný požadavek stanovený podle § 25 odst. 3 písm. b) zákona o státní službě služebním předpisem státního tajemníka v Ministerstvu obrany č. 1/2026, kterým se stanoví vnitřní systemizace a organizační struktura pro rok 2026 (SP-01/2026-ST) ve znění pozdějších služebních přepisů, kterým je </w:t>
      </w:r>
      <w:r w:rsidRPr="00F01043">
        <w:rPr>
          <w:rFonts w:asciiTheme="majorHAnsi" w:eastAsia="Times New Roman" w:hAnsiTheme="majorHAnsi" w:cs="Times New Roman"/>
          <w:b/>
          <w:lang w:eastAsia="cs-CZ"/>
        </w:rPr>
        <w:t>odborné zaměření vzdělání</w:t>
      </w:r>
      <w:r w:rsidRPr="00F01043">
        <w:rPr>
          <w:rFonts w:asciiTheme="majorHAnsi" w:eastAsia="Times New Roman" w:hAnsiTheme="majorHAnsi" w:cs="Times New Roman"/>
          <w:lang w:eastAsia="cs-CZ"/>
        </w:rPr>
        <w:t xml:space="preserve"> v magisterském studijním programu </w:t>
      </w:r>
      <w:r w:rsidRPr="00F01043">
        <w:rPr>
          <w:rFonts w:asciiTheme="majorHAnsi" w:eastAsia="Times New Roman" w:hAnsiTheme="majorHAnsi" w:cs="Times New Roman"/>
          <w:b/>
          <w:lang w:eastAsia="cs-CZ"/>
        </w:rPr>
        <w:t>Právo, právní a veřejnosprávní činnost</w:t>
      </w:r>
      <w:r w:rsidRPr="00F01043">
        <w:rPr>
          <w:rFonts w:asciiTheme="majorHAnsi" w:eastAsia="Times New Roman" w:hAnsiTheme="majorHAnsi" w:cs="Times New Roman"/>
          <w:lang w:eastAsia="cs-CZ"/>
        </w:rPr>
        <w:t xml:space="preserve"> (č. 68</w:t>
      </w:r>
      <w:r>
        <w:rPr>
          <w:rFonts w:asciiTheme="majorHAnsi" w:eastAsia="Times New Roman" w:hAnsiTheme="majorHAnsi" w:cs="Times New Roman"/>
          <w:lang w:eastAsia="cs-CZ"/>
        </w:rPr>
        <w:t>05</w:t>
      </w:r>
      <w:r w:rsidRPr="00F01043">
        <w:rPr>
          <w:rFonts w:asciiTheme="majorHAnsi" w:eastAsia="Times New Roman" w:hAnsiTheme="majorHAnsi" w:cs="Times New Roman"/>
          <w:lang w:eastAsia="cs-CZ"/>
        </w:rPr>
        <w:t xml:space="preserve"> podle Kmenové klasifikace oborů vzdělání). Splnění tohoto požadavku se dokládá originálem nebo úředně ověřenou kopií příslušné listiny (vysokoškolský diplom ve studijním programu Právo, právní a veřejnosprávní činnost). Při podání žádosti lze podle § 26 odst. 1 věta druhá zákona o státní službě, doložit pouze písemné čestné prohlášení o dosaženém vzdělání. Písemné čestné prohlášení o dosaženém vzdělání je součástí formuláře žádosti; uvedenou listinu lze v takovém případě doložit následně, nejpozději před konáním pohovoru.</w:t>
      </w:r>
    </w:p>
    <w:p w14:paraId="3E37CA58" w14:textId="36C45ED4" w:rsidR="00F01043" w:rsidRPr="00F01043" w:rsidRDefault="00F01043" w:rsidP="009161F2">
      <w:pPr>
        <w:numPr>
          <w:ilvl w:val="0"/>
          <w:numId w:val="7"/>
        </w:numPr>
        <w:spacing w:before="120" w:after="120" w:line="240" w:lineRule="auto"/>
        <w:jc w:val="both"/>
        <w:rPr>
          <w:rFonts w:asciiTheme="majorHAnsi" w:eastAsia="Times New Roman" w:hAnsiTheme="majorHAnsi" w:cs="Times New Roman"/>
          <w:lang w:eastAsia="cs-CZ"/>
        </w:rPr>
      </w:pPr>
      <w:r w:rsidRPr="00F01043">
        <w:rPr>
          <w:rFonts w:asciiTheme="majorHAnsi" w:eastAsia="Times New Roman" w:hAnsiTheme="majorHAnsi" w:cs="Times New Roman"/>
          <w:lang w:eastAsia="cs-CZ"/>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přepisů, kterým je způsobilost mít přístup k utajovaným informacím podle zákona č. 412/2005 Sb., o ochraně utajovaných informací a o bezpečnostní způsobilosti, ve znění pozdějších předpisů, na stupeň utajení </w:t>
      </w:r>
      <w:r w:rsidRPr="00F01043">
        <w:rPr>
          <w:rFonts w:asciiTheme="majorHAnsi" w:eastAsia="Times New Roman" w:hAnsiTheme="majorHAnsi" w:cs="Times New Roman"/>
          <w:b/>
          <w:lang w:eastAsia="cs-CZ"/>
        </w:rPr>
        <w:t>DŮVĚRNÉ.</w:t>
      </w:r>
      <w:r w:rsidRPr="00F01043">
        <w:rPr>
          <w:rFonts w:asciiTheme="majorHAnsi" w:eastAsia="Times New Roman" w:hAnsiTheme="majorHAnsi" w:cs="Times New Roman"/>
          <w:lang w:eastAsia="cs-CZ"/>
        </w:rPr>
        <w:t xml:space="preserve"> Splnění tohoto požadavku se dokládá úředně ověřenou kopií platného Osvědčení fyzické osoby alespoň na stupeň utajení </w:t>
      </w:r>
      <w:r w:rsidRPr="00F01043">
        <w:rPr>
          <w:rFonts w:asciiTheme="majorHAnsi" w:eastAsia="Times New Roman" w:hAnsiTheme="majorHAnsi" w:cs="Times New Roman"/>
          <w:b/>
          <w:lang w:eastAsia="cs-CZ"/>
        </w:rPr>
        <w:t>DŮVĚRNÉ.</w:t>
      </w:r>
      <w:r w:rsidRPr="00F01043">
        <w:rPr>
          <w:rFonts w:asciiTheme="majorHAnsi" w:eastAsia="Times New Roman" w:hAnsiTheme="majorHAnsi" w:cs="Times New Roman"/>
          <w:lang w:eastAsia="cs-CZ"/>
        </w:rPr>
        <w:t xml:space="preserve"> Pokud žadatel nedisponuje příslušným dokladem a zároveň jeho žádost nebude z jiných důvodů vyřazena postupem podle § 27 odst. 2 zákona o státní službě, bude akceptováno, pokud žadatel doloží, že podal žádost o vydání </w:t>
      </w:r>
      <w:r w:rsidRPr="00F01043">
        <w:rPr>
          <w:rFonts w:asciiTheme="majorHAnsi" w:eastAsia="Times New Roman" w:hAnsiTheme="majorHAnsi" w:cs="Times New Roman"/>
          <w:lang w:eastAsia="cs-CZ"/>
        </w:rPr>
        <w:lastRenderedPageBreak/>
        <w:t>osvědčení fyzické osoby příslušného stupně utajení nejpozději před vydáním rozhodnutí o přijetí žadatele do služebního poměru a zařazení na služební místo, resp. rozhodnutí o zařazení na služební místo.</w:t>
      </w:r>
    </w:p>
    <w:p w14:paraId="4AAED911" w14:textId="77777777" w:rsidR="00085034" w:rsidRPr="00F25E3A"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 xml:space="preserve">Je-li žadatel narozen přede dnem 1. prosince 1971, předloží originál nebo úředně ověřenou kopii </w:t>
      </w:r>
      <w:r w:rsidRPr="00F25E3A">
        <w:rPr>
          <w:rFonts w:asciiTheme="majorHAnsi" w:eastAsia="Times New Roman" w:hAnsiTheme="majorHAnsi" w:cs="Times New Roman"/>
          <w:b/>
          <w:bCs/>
          <w:lang w:eastAsia="cs-CZ"/>
        </w:rPr>
        <w:t>osvědčení podle § 4 odst. 1 zákona č. 451/1991 Sb.</w:t>
      </w:r>
      <w:r w:rsidRPr="00F25E3A">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30CA4941" w14:textId="77777777" w:rsidR="00085034" w:rsidRPr="00F25E3A" w:rsidRDefault="00085034" w:rsidP="00085034">
      <w:pPr>
        <w:pStyle w:val="Odstavecseseznamem"/>
        <w:widowControl w:val="0"/>
        <w:numPr>
          <w:ilvl w:val="0"/>
          <w:numId w:val="17"/>
        </w:numPr>
        <w:tabs>
          <w:tab w:val="left" w:pos="567"/>
        </w:tabs>
        <w:spacing w:before="60" w:after="0" w:line="240" w:lineRule="auto"/>
        <w:ind w:left="567" w:hanging="283"/>
        <w:contextualSpacing w:val="0"/>
        <w:jc w:val="both"/>
        <w:rPr>
          <w:rFonts w:asciiTheme="majorHAnsi" w:hAnsiTheme="majorHAnsi" w:cs="Times New Roman"/>
        </w:rPr>
      </w:pPr>
      <w:r w:rsidRPr="00F25E3A">
        <w:rPr>
          <w:rFonts w:asciiTheme="majorHAnsi" w:hAnsiTheme="majorHAnsi" w:cs="Times New Roman"/>
        </w:rPr>
        <w:t xml:space="preserve">příslušníkem Sboru národní bezpečnosti zařazeným ve složce Státní bezpečnosti, </w:t>
      </w:r>
    </w:p>
    <w:p w14:paraId="5B69018D" w14:textId="77777777" w:rsidR="00085034" w:rsidRPr="00F25E3A" w:rsidRDefault="00085034" w:rsidP="00085034">
      <w:pPr>
        <w:pStyle w:val="Odstavecseseznamem"/>
        <w:widowControl w:val="0"/>
        <w:numPr>
          <w:ilvl w:val="0"/>
          <w:numId w:val="17"/>
        </w:numPr>
        <w:tabs>
          <w:tab w:val="left" w:pos="567"/>
        </w:tabs>
        <w:spacing w:after="0" w:line="240" w:lineRule="auto"/>
        <w:ind w:left="567" w:hanging="283"/>
        <w:jc w:val="both"/>
        <w:rPr>
          <w:rFonts w:asciiTheme="majorHAnsi" w:hAnsiTheme="majorHAnsi" w:cs="Times New Roman"/>
        </w:rPr>
      </w:pPr>
      <w:r w:rsidRPr="00F25E3A">
        <w:rPr>
          <w:rFonts w:asciiTheme="majorHAnsi" w:hAnsiTheme="majorHAnsi" w:cs="Times New Roman"/>
        </w:rPr>
        <w:t xml:space="preserve">evidován v materiálech Státní bezpečnosti jako rezident, agent, držitel propůjčeného bytu, držitel konspiračního bytu, informátor nebo ideový spolupracovník Státní bezpečnosti. </w:t>
      </w:r>
    </w:p>
    <w:p w14:paraId="666D6E3D" w14:textId="77777777" w:rsidR="00085034" w:rsidRDefault="00085034" w:rsidP="00085034">
      <w:pPr>
        <w:pStyle w:val="Odstavecseseznamem"/>
        <w:widowControl w:val="0"/>
        <w:spacing w:before="60" w:after="0" w:line="240" w:lineRule="auto"/>
        <w:ind w:left="284"/>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Splnění tohoto požadavku lze pro účely výběrového řízení též doložit dokladem, že žadatel o vydání osvědčení požádal. Osvědčení je však žadatel povinen doložit nejpozději před vyhodnocením výsledků výběrového řízení výběrovou komisí.</w:t>
      </w:r>
    </w:p>
    <w:p w14:paraId="0F2B0935" w14:textId="77777777" w:rsidR="00085034" w:rsidRPr="0024246D"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24246D">
        <w:rPr>
          <w:rFonts w:asciiTheme="majorHAnsi" w:eastAsia="Times New Roman" w:hAnsiTheme="majorHAnsi" w:cs="Times New Roman"/>
          <w:lang w:eastAsia="cs-CZ"/>
        </w:rPr>
        <w:t xml:space="preserve">Je-li žadatel narozen přede dnem 1. prosince 1971, předloží </w:t>
      </w:r>
      <w:r w:rsidRPr="0024246D">
        <w:rPr>
          <w:rFonts w:asciiTheme="majorHAnsi" w:eastAsia="Times New Roman" w:hAnsiTheme="majorHAnsi" w:cs="Times New Roman"/>
          <w:b/>
          <w:bCs/>
          <w:lang w:eastAsia="cs-CZ"/>
        </w:rPr>
        <w:t>čestné prohlášení</w:t>
      </w:r>
      <w:r>
        <w:rPr>
          <w:rStyle w:val="Znakapoznpodarou"/>
          <w:rFonts w:asciiTheme="majorHAnsi" w:eastAsia="Times New Roman" w:hAnsiTheme="majorHAnsi" w:cs="Times New Roman"/>
          <w:b/>
          <w:bCs/>
          <w:lang w:eastAsia="cs-CZ"/>
        </w:rPr>
        <w:footnoteReference w:id="4"/>
      </w:r>
      <w:r w:rsidRPr="0024246D">
        <w:rPr>
          <w:rFonts w:asciiTheme="majorHAnsi" w:eastAsia="Times New Roman" w:hAnsiTheme="majorHAnsi" w:cs="Times New Roman"/>
          <w:b/>
          <w:bCs/>
          <w:lang w:eastAsia="cs-CZ"/>
        </w:rPr>
        <w:t xml:space="preserve"> podle § 4 odst. 3 zákona č. 451/1991 Sb.</w:t>
      </w:r>
      <w:r w:rsidRPr="0024246D">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010CF114"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ledna 1968 do 1. května 1969,</w:t>
      </w:r>
    </w:p>
    <w:p w14:paraId="68892FEE"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pracovníkem aparátu orgánů uvedených pod písmenem a) na úseku politického řízení Sboru národní bezpečnosti, </w:t>
      </w:r>
    </w:p>
    <w:p w14:paraId="7200A8FB"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příslušníkem Lidových milicí, </w:t>
      </w:r>
    </w:p>
    <w:p w14:paraId="1E5FA397"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členem akčního výboru Národní fronty po 25. únoru 1948, prověrkových komisí po 25. únoru 1948 nebo prověrkových a normalizačních komisí po 21. srpnu 1968, </w:t>
      </w:r>
    </w:p>
    <w:p w14:paraId="56139BD0" w14:textId="77777777" w:rsidR="00085034" w:rsidRPr="0024246D"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studentem na Vysoké škole Felixe </w:t>
      </w:r>
      <w:proofErr w:type="spellStart"/>
      <w:r w:rsidRPr="00F25E3A">
        <w:rPr>
          <w:rFonts w:asciiTheme="majorHAnsi" w:hAnsiTheme="majorHAnsi" w:cs="Times New Roman"/>
        </w:rPr>
        <w:t>Edmundoviče</w:t>
      </w:r>
      <w:proofErr w:type="spellEnd"/>
      <w:r w:rsidRPr="00F25E3A">
        <w:rPr>
          <w:rFonts w:asciiTheme="majorHAnsi" w:hAnsiTheme="majorHAnsi" w:cs="Times New Roman"/>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w:t>
      </w:r>
      <w:r>
        <w:rPr>
          <w:rFonts w:asciiTheme="majorHAnsi" w:hAnsiTheme="majorHAnsi" w:cs="Times New Roman"/>
        </w:rPr>
        <w:t xml:space="preserve"> vnitra</w:t>
      </w:r>
      <w:r w:rsidRPr="00F25E3A">
        <w:rPr>
          <w:rFonts w:asciiTheme="majorHAnsi" w:hAnsiTheme="majorHAnsi" w:cs="Times New Roman"/>
        </w:rPr>
        <w:t xml:space="preserve"> Svazu sovětských socialistických republik nebo vědeckým aspirantem anebo účastníkem kursů delších než 3 měsíce na těchto školách. </w:t>
      </w:r>
    </w:p>
    <w:p w14:paraId="494D7119" w14:textId="2CC861A9" w:rsidR="00085034"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9A10D9">
        <w:rPr>
          <w:rFonts w:asciiTheme="majorHAnsi" w:eastAsia="Times New Roman" w:hAnsiTheme="majorHAnsi" w:cs="Times New Roman"/>
          <w:lang w:eastAsia="cs-CZ"/>
        </w:rPr>
        <w:t xml:space="preserve">Výběrového řízení se podle § 58 odst. 2 zákona o státní službě může zúčastnit osoba, </w:t>
      </w:r>
      <w:r w:rsidR="0098688A">
        <w:rPr>
          <w:rFonts w:asciiTheme="majorHAnsi" w:eastAsia="Times New Roman" w:hAnsiTheme="majorHAnsi" w:cs="Times New Roman"/>
          <w:lang w:eastAsia="cs-CZ"/>
        </w:rPr>
        <w:br/>
      </w:r>
      <w:r w:rsidRPr="009A10D9">
        <w:rPr>
          <w:rFonts w:asciiTheme="majorHAnsi" w:eastAsia="Times New Roman" w:hAnsiTheme="majorHAnsi" w:cs="Times New Roman"/>
          <w:lang w:eastAsia="cs-CZ"/>
        </w:rPr>
        <w:t>která v</w:t>
      </w:r>
      <w:r>
        <w:rPr>
          <w:rFonts w:asciiTheme="majorHAnsi" w:eastAsia="Times New Roman" w:hAnsiTheme="majorHAnsi" w:cs="Times New Roman"/>
          <w:lang w:eastAsia="cs-CZ"/>
        </w:rPr>
        <w:t> </w:t>
      </w:r>
      <w:r w:rsidRPr="009A10D9">
        <w:rPr>
          <w:rFonts w:asciiTheme="majorHAnsi" w:eastAsia="Times New Roman" w:hAnsiTheme="majorHAnsi" w:cs="Times New Roman"/>
          <w:lang w:eastAsia="cs-CZ"/>
        </w:rPr>
        <w:t xml:space="preserve">uplynulých 15 letech vykonávala nejméně po dobu 1 roku činnosti podle § 5 nebo činnosti obdobné, tj.: </w:t>
      </w:r>
    </w:p>
    <w:p w14:paraId="3AF8B38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právních předpisů</w:t>
      </w:r>
      <w:r w:rsidRPr="00035CDA">
        <w:rPr>
          <w:rFonts w:asciiTheme="majorHAnsi" w:eastAsia="Times New Roman" w:hAnsiTheme="majorHAnsi" w:cs="Times New Roman"/>
          <w:vertAlign w:val="superscript"/>
          <w:lang w:eastAsia="cs-CZ"/>
        </w:rPr>
        <w:t xml:space="preserve"> </w:t>
      </w:r>
      <w:r w:rsidRPr="00035CDA">
        <w:rPr>
          <w:rFonts w:asciiTheme="majorHAnsi" w:eastAsia="Times New Roman" w:hAnsiTheme="majorHAnsi" w:cs="Times New Roman"/>
          <w:lang w:eastAsia="cs-CZ"/>
        </w:rPr>
        <w:t>a zajišťování právní činnosti,</w:t>
      </w:r>
    </w:p>
    <w:p w14:paraId="720D48D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mezinárodních smluv a předpisů Evropské unie nebo jiné mezinárodní organizace,</w:t>
      </w:r>
    </w:p>
    <w:p w14:paraId="02B1574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koncepcí, strategií a programů,</w:t>
      </w:r>
    </w:p>
    <w:p w14:paraId="686DDE3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řízení</w:t>
      </w:r>
      <w:r w:rsidRPr="00035CDA">
        <w:rPr>
          <w:rFonts w:asciiTheme="majorHAnsi" w:eastAsia="Times New Roman" w:hAnsiTheme="majorHAnsi" w:cs="Times New Roman"/>
          <w:lang w:eastAsia="cs-CZ"/>
        </w:rPr>
        <w:t xml:space="preserve"> a usměrňování činnosti jiných správních úřadů, organizačních složek státu, které nejsou správními úřady, nebo orgánů veřejné moci, které nejsou správními úřady,</w:t>
      </w:r>
    </w:p>
    <w:p w14:paraId="59F1B566"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vytváření</w:t>
      </w:r>
      <w:r w:rsidRPr="00035CDA">
        <w:rPr>
          <w:rFonts w:asciiTheme="majorHAnsi" w:eastAsia="Times New Roman" w:hAnsiTheme="majorHAnsi" w:cs="Times New Roman"/>
          <w:lang w:eastAsia="cs-CZ"/>
        </w:rPr>
        <w:t xml:space="preserve"> a správu informačních systémů veřejné správy podle zákona č. 365/2000 Sb., o informačních systémech veřejné správy a o změně některých dalších zákonů, ve znění pozdějších předpisů, s výjimkou provozních informačních systémů,</w:t>
      </w:r>
    </w:p>
    <w:p w14:paraId="28C8F25B"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státní</w:t>
      </w:r>
      <w:r w:rsidRPr="00035CDA">
        <w:rPr>
          <w:rFonts w:asciiTheme="majorHAnsi" w:eastAsia="Times New Roman" w:hAnsiTheme="majorHAnsi" w:cs="Times New Roman"/>
          <w:lang w:eastAsia="cs-CZ"/>
        </w:rPr>
        <w:t xml:space="preserve"> statistickou službu,</w:t>
      </w:r>
    </w:p>
    <w:p w14:paraId="400660E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správu kapitoly státního rozpočtu vůči organizačním složkám státu a právnickým osobám, s výjimkou služebního úřadu, ve kterém je služba vykonávána,</w:t>
      </w:r>
    </w:p>
    <w:p w14:paraId="4FC0619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utajovaných informací podle zákona č. 412/2005 Sb., o ochraně utajovaných informací a o bezpečnostní způsobilosti, ve znění pozdějších předpisů,</w:t>
      </w:r>
    </w:p>
    <w:p w14:paraId="226C0E35" w14:textId="77777777" w:rsidR="00085034" w:rsidRPr="00035CDA" w:rsidRDefault="00085034" w:rsidP="00085034">
      <w:pPr>
        <w:pStyle w:val="Odstavecseseznamem"/>
        <w:numPr>
          <w:ilvl w:val="0"/>
          <w:numId w:val="36"/>
        </w:numPr>
        <w:tabs>
          <w:tab w:val="left" w:pos="567"/>
          <w:tab w:val="left" w:pos="709"/>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zabezpečování</w:t>
      </w:r>
      <w:r w:rsidRPr="00035CDA">
        <w:rPr>
          <w:rFonts w:asciiTheme="majorHAnsi" w:eastAsia="Times New Roman" w:hAnsiTheme="majorHAnsi" w:cs="Times New Roman"/>
          <w:lang w:eastAsia="cs-CZ"/>
        </w:rPr>
        <w:t xml:space="preserve"> obrany státu,</w:t>
      </w:r>
    </w:p>
    <w:p w14:paraId="2669DDD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vnitřního pořádku a bezpečnosti,</w:t>
      </w:r>
    </w:p>
    <w:p w14:paraId="46718C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lastRenderedPageBreak/>
        <w:t>obhajobu</w:t>
      </w:r>
      <w:r w:rsidRPr="00035CDA">
        <w:rPr>
          <w:rFonts w:asciiTheme="majorHAnsi" w:eastAsia="Times New Roman" w:hAnsiTheme="majorHAnsi" w:cs="Times New Roman"/>
          <w:lang w:eastAsia="cs-CZ"/>
        </w:rPr>
        <w:t xml:space="preserve"> zahraničních zájmů České republiky a zájmů České republiky vyplývajících z jejího členství v Evropské unii nebo v jiné mezinárodní organizaci,</w:t>
      </w:r>
    </w:p>
    <w:p w14:paraId="0D3937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dotační politiky,</w:t>
      </w:r>
    </w:p>
    <w:p w14:paraId="670FE859"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politiky výzkumu a vývoje,</w:t>
      </w:r>
    </w:p>
    <w:p w14:paraId="68518E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a provádění správních úkonů včetně kontroly,</w:t>
      </w:r>
    </w:p>
    <w:p w14:paraId="1BD1BB4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obyvatelstva, krizové řízení a integrovaný záchranný systém,</w:t>
      </w:r>
    </w:p>
    <w:p w14:paraId="58093CF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zadávání</w:t>
      </w:r>
      <w:r w:rsidRPr="00035CDA">
        <w:rPr>
          <w:rFonts w:asciiTheme="majorHAnsi" w:eastAsia="Times New Roman" w:hAnsiTheme="majorHAnsi" w:cs="Times New Roman"/>
          <w:lang w:eastAsia="cs-CZ"/>
        </w:rPr>
        <w:t xml:space="preserve"> veřejných zakázek, </w:t>
      </w:r>
    </w:p>
    <w:p w14:paraId="757400A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audit</w:t>
      </w:r>
      <w:r w:rsidRPr="00035CDA">
        <w:rPr>
          <w:rFonts w:asciiTheme="majorHAnsi" w:eastAsia="Times New Roman" w:hAnsiTheme="majorHAnsi" w:cs="Times New Roman"/>
          <w:lang w:eastAsia="cs-CZ"/>
        </w:rPr>
        <w:t>,</w:t>
      </w:r>
    </w:p>
    <w:p w14:paraId="7E4AFB35"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organizačních věcí služby a správy služebních vztahů a odměňování státních zaměstnanců, </w:t>
      </w:r>
    </w:p>
    <w:p w14:paraId="1D9424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řízení </w:t>
      </w:r>
      <w:r w:rsidRPr="00035CDA">
        <w:rPr>
          <w:rFonts w:asciiTheme="majorHAnsi" w:hAnsiTheme="majorHAnsi" w:cs="Times New Roman"/>
        </w:rPr>
        <w:t>činností</w:t>
      </w:r>
      <w:r w:rsidRPr="00035CDA">
        <w:rPr>
          <w:rFonts w:asciiTheme="majorHAnsi" w:eastAsia="Times New Roman" w:hAnsiTheme="majorHAnsi" w:cs="Times New Roman"/>
          <w:lang w:eastAsia="cs-CZ"/>
        </w:rPr>
        <w:t xml:space="preserve"> výše uvedených,</w:t>
      </w:r>
    </w:p>
    <w:p w14:paraId="575A727D"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přípravu a vypracování odborných věcných podkladů k činnostem uvedeným v písmenech </w:t>
      </w:r>
      <w:r w:rsidR="00CE508D">
        <w:rPr>
          <w:rFonts w:asciiTheme="majorHAnsi" w:eastAsia="Times New Roman" w:hAnsiTheme="majorHAnsi" w:cs="Times New Roman"/>
          <w:lang w:eastAsia="cs-CZ"/>
        </w:rPr>
        <w:br/>
      </w:r>
      <w:r w:rsidRPr="00035CDA">
        <w:rPr>
          <w:rFonts w:asciiTheme="majorHAnsi" w:eastAsia="Times New Roman" w:hAnsiTheme="majorHAnsi" w:cs="Times New Roman"/>
          <w:lang w:eastAsia="cs-CZ"/>
        </w:rPr>
        <w:t xml:space="preserve">a) až d), g), k) až n) a p), s výjimkou podkladů spočívajících ve fyzikálních měřeních, chemických rozborech nebo porovnávání a určování technických parametrů, </w:t>
      </w:r>
    </w:p>
    <w:p w14:paraId="43E71B0C" w14:textId="77777777" w:rsidR="00085034"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w:t>
      </w:r>
      <w:r>
        <w:rPr>
          <w:rFonts w:asciiTheme="majorHAnsi" w:eastAsia="Times New Roman" w:hAnsiTheme="majorHAnsi" w:cs="Times New Roman"/>
          <w:lang w:eastAsia="cs-CZ"/>
        </w:rPr>
        <w:t>u</w:t>
      </w:r>
      <w:r w:rsidRPr="00035CDA">
        <w:rPr>
          <w:rFonts w:asciiTheme="majorHAnsi" w:eastAsia="Times New Roman" w:hAnsiTheme="majorHAnsi" w:cs="Times New Roman"/>
          <w:lang w:eastAsia="cs-CZ"/>
        </w:rPr>
        <w:t xml:space="preserve"> k výkonu zahraniční služby.</w:t>
      </w:r>
    </w:p>
    <w:p w14:paraId="14057BF2" w14:textId="65CD5628" w:rsidR="00085034" w:rsidRDefault="00085034" w:rsidP="00085034">
      <w:pPr>
        <w:pStyle w:val="Odstavecseseznamem"/>
        <w:widowControl w:val="0"/>
        <w:spacing w:before="60" w:after="120" w:line="240" w:lineRule="auto"/>
        <w:ind w:left="284"/>
        <w:contextualSpacing w:val="0"/>
        <w:jc w:val="both"/>
        <w:rPr>
          <w:rFonts w:asciiTheme="majorHAnsi" w:eastAsia="Times New Roman" w:hAnsiTheme="majorHAnsi" w:cs="Arial"/>
          <w:color w:val="000000" w:themeColor="text1"/>
        </w:rPr>
      </w:pPr>
      <w:r w:rsidRPr="00035CDA">
        <w:rPr>
          <w:rFonts w:asciiTheme="majorHAnsi" w:eastAsia="Times New Roman" w:hAnsiTheme="majorHAnsi" w:cs="Times New Roman"/>
          <w:lang w:eastAsia="cs-CZ"/>
        </w:rPr>
        <w:t xml:space="preserve">Splnění tohoto předpokladu se podle § 51 odst. 3 zákona o státní službě dokládá originálem nebo úředně ověřenou kopií příslušných listin (např. pracovní smlouva, potvrzení o zaměstnání vydané zaměstnavatelem, výpis z personálního spisu anebo výpis z obchodního rejstříku), z nichž je zřejmé, kdo je vydal a které prokazují dosaženou délku praxe </w:t>
      </w:r>
      <w:r w:rsidRPr="00085034">
        <w:rPr>
          <w:rFonts w:asciiTheme="majorHAnsi" w:eastAsia="Times New Roman" w:hAnsiTheme="majorHAnsi" w:cs="Arial"/>
          <w:color w:val="000000" w:themeColor="text1"/>
        </w:rPr>
        <w:t>výkonu činností podle § 5 odst. 1 zákona o státní službě nebo činností obdobných</w:t>
      </w:r>
      <w:r w:rsidRPr="00035CDA">
        <w:rPr>
          <w:rFonts w:asciiTheme="majorHAnsi" w:eastAsia="Times New Roman" w:hAnsiTheme="majorHAnsi" w:cs="Arial"/>
          <w:color w:val="000000" w:themeColor="text1"/>
        </w:rPr>
        <w:t>.</w:t>
      </w:r>
      <w:r>
        <w:rPr>
          <w:rFonts w:asciiTheme="majorHAnsi" w:eastAsia="Times New Roman" w:hAnsiTheme="majorHAnsi" w:cs="Arial"/>
          <w:color w:val="000000" w:themeColor="text1"/>
        </w:rPr>
        <w:t xml:space="preserve"> Při podání žádosti </w:t>
      </w:r>
      <w:r w:rsidRPr="00085034">
        <w:rPr>
          <w:rFonts w:asciiTheme="majorHAnsi" w:eastAsia="Times New Roman" w:hAnsiTheme="majorHAnsi" w:cs="Arial"/>
          <w:color w:val="000000" w:themeColor="text1"/>
        </w:rPr>
        <w:t xml:space="preserve">lze předložit pouze kopie příslušných listin. Originál či úředně ověřenou kopii listin pak žadatel předloží nejpozději před konáním pohovoru podle § 27 odst. 3 </w:t>
      </w:r>
      <w:r>
        <w:rPr>
          <w:rFonts w:asciiTheme="majorHAnsi" w:eastAsia="Times New Roman" w:hAnsiTheme="majorHAnsi" w:cs="Arial"/>
          <w:color w:val="000000" w:themeColor="text1"/>
        </w:rPr>
        <w:t>zákona o státní službě</w:t>
      </w:r>
      <w:r w:rsidRPr="00085034">
        <w:rPr>
          <w:rFonts w:asciiTheme="majorHAnsi" w:eastAsia="Times New Roman" w:hAnsiTheme="majorHAnsi" w:cs="Arial"/>
          <w:color w:val="000000" w:themeColor="text1"/>
        </w:rPr>
        <w:t>.</w:t>
      </w:r>
    </w:p>
    <w:p w14:paraId="069C4226" w14:textId="77777777" w:rsidR="003C4367" w:rsidRPr="00085034" w:rsidRDefault="003C4367" w:rsidP="00085034">
      <w:pPr>
        <w:pStyle w:val="Odstavecseseznamem"/>
        <w:widowControl w:val="0"/>
        <w:spacing w:before="60" w:after="120" w:line="240" w:lineRule="auto"/>
        <w:ind w:left="284"/>
        <w:contextualSpacing w:val="0"/>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14:paraId="4A727313" w14:textId="77777777" w:rsidTr="009A10D9">
        <w:tc>
          <w:tcPr>
            <w:tcW w:w="9629" w:type="dxa"/>
            <w:shd w:val="clear" w:color="auto" w:fill="DBE5F1" w:themeFill="accent1" w:themeFillTint="33"/>
          </w:tcPr>
          <w:p w14:paraId="3170AB90" w14:textId="77777777"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14:paraId="23B58FD9" w14:textId="77777777"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14:paraId="075C398C" w14:textId="77777777"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5"/>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14:paraId="78186ECC" w14:textId="1E576896"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14:paraId="559052BE" w14:textId="77777777" w:rsidTr="00C17E0F">
        <w:tc>
          <w:tcPr>
            <w:tcW w:w="9629" w:type="dxa"/>
            <w:shd w:val="clear" w:color="auto" w:fill="DBE5F1" w:themeFill="accent1" w:themeFillTint="33"/>
          </w:tcPr>
          <w:p w14:paraId="5C5F7820" w14:textId="77777777"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14:paraId="1CC32B2D" w14:textId="77777777"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14:paraId="065C2342" w14:textId="77777777"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14:paraId="17C16083" w14:textId="77777777" w:rsidR="00546C7C" w:rsidRDefault="00546C7C" w:rsidP="00C17E0F">
      <w:pPr>
        <w:widowControl w:val="0"/>
        <w:spacing w:after="0" w:line="240" w:lineRule="auto"/>
        <w:ind w:left="5670"/>
        <w:jc w:val="center"/>
        <w:rPr>
          <w:rFonts w:asciiTheme="majorHAnsi" w:hAnsiTheme="majorHAnsi" w:cs="Times New Roman"/>
        </w:rPr>
      </w:pPr>
    </w:p>
    <w:p w14:paraId="70A04AA4"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14:paraId="505C799A"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14:paraId="06B1E4E3" w14:textId="7EADBD30"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2" w:name="_GoBack"/>
      <w:bookmarkEnd w:id="2"/>
    </w:p>
    <w:p w14:paraId="0D1DC27D" w14:textId="77777777" w:rsidR="00364D3B" w:rsidRDefault="00364D3B" w:rsidP="00EA57C7">
      <w:pPr>
        <w:spacing w:before="120" w:after="0" w:line="240" w:lineRule="auto"/>
        <w:jc w:val="both"/>
        <w:rPr>
          <w:rFonts w:asciiTheme="majorHAnsi" w:hAnsiTheme="majorHAnsi" w:cs="Times New Roman"/>
        </w:rPr>
      </w:pPr>
    </w:p>
    <w:p w14:paraId="254DFE11" w14:textId="77777777" w:rsidR="00364D3B" w:rsidRDefault="00364D3B" w:rsidP="00EA57C7">
      <w:pPr>
        <w:spacing w:before="120" w:after="0" w:line="240" w:lineRule="auto"/>
        <w:jc w:val="both"/>
        <w:rPr>
          <w:rFonts w:asciiTheme="majorHAnsi" w:hAnsiTheme="majorHAnsi" w:cs="Times New Roman"/>
        </w:rPr>
      </w:pPr>
    </w:p>
    <w:p w14:paraId="15CBD253" w14:textId="77777777" w:rsidR="00364D3B" w:rsidRDefault="00364D3B" w:rsidP="00EA57C7">
      <w:pPr>
        <w:spacing w:before="120" w:after="0" w:line="240" w:lineRule="auto"/>
        <w:jc w:val="both"/>
        <w:rPr>
          <w:rFonts w:asciiTheme="majorHAnsi" w:hAnsiTheme="majorHAnsi" w:cs="Times New Roman"/>
        </w:rPr>
      </w:pPr>
    </w:p>
    <w:p w14:paraId="72C713F4" w14:textId="77777777" w:rsidR="00364D3B" w:rsidRDefault="00364D3B" w:rsidP="00EA57C7">
      <w:pPr>
        <w:spacing w:before="120" w:after="0" w:line="240" w:lineRule="auto"/>
        <w:jc w:val="both"/>
        <w:rPr>
          <w:rFonts w:asciiTheme="majorHAnsi" w:hAnsiTheme="majorHAnsi" w:cs="Times New Roman"/>
        </w:rPr>
      </w:pPr>
    </w:p>
    <w:p w14:paraId="5B9A02FD" w14:textId="47506888"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14:paraId="3E718731"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14:paraId="245C3021" w14:textId="77777777"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14:paraId="7FAF26D8"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14:paraId="7D7229E5" w14:textId="77777777"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14:paraId="1FBE3918" w14:textId="77777777" w:rsidR="00EA57C7" w:rsidRDefault="00EA57C7" w:rsidP="00C17E0F">
      <w:pPr>
        <w:widowControl w:val="0"/>
        <w:spacing w:before="120" w:after="0" w:line="240" w:lineRule="auto"/>
        <w:contextualSpacing/>
        <w:jc w:val="both"/>
        <w:rPr>
          <w:rFonts w:asciiTheme="majorHAnsi" w:hAnsiTheme="majorHAnsi" w:cs="Times New Roman"/>
        </w:rPr>
      </w:pPr>
    </w:p>
    <w:p w14:paraId="5FA10DC8" w14:textId="77777777" w:rsidR="003E5270" w:rsidRPr="00035CDA" w:rsidRDefault="003E5270" w:rsidP="003E5270">
      <w:pPr>
        <w:widowControl w:val="0"/>
        <w:spacing w:before="120" w:after="0" w:line="240" w:lineRule="auto"/>
        <w:contextualSpacing/>
        <w:jc w:val="both"/>
        <w:rPr>
          <w:rFonts w:asciiTheme="majorHAnsi" w:hAnsiTheme="majorHAnsi" w:cs="Times New Roman"/>
        </w:rPr>
      </w:pPr>
      <w:r w:rsidRPr="00035CDA">
        <w:rPr>
          <w:rFonts w:asciiTheme="majorHAnsi" w:hAnsiTheme="majorHAnsi" w:cs="Times New Roman"/>
        </w:rPr>
        <w:lastRenderedPageBreak/>
        <w:t>Přílohy:</w:t>
      </w:r>
    </w:p>
    <w:p w14:paraId="409A971C" w14:textId="77777777" w:rsidR="003E5270" w:rsidRPr="00035CDA"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(1)</w:t>
      </w:r>
      <w:r w:rsidRPr="00035CDA">
        <w:rPr>
          <w:rFonts w:asciiTheme="majorHAnsi" w:hAnsiTheme="majorHAnsi" w:cs="Times New Roman"/>
        </w:rPr>
        <w:tab/>
        <w:t>Žádost o přijetí do služebního poměru a jmenování na služební místo představeného.</w:t>
      </w:r>
    </w:p>
    <w:p w14:paraId="05A3E4C4" w14:textId="77777777" w:rsidR="003E5270" w:rsidRPr="00E66666"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(2)</w:t>
      </w:r>
      <w:r w:rsidRPr="00035CDA">
        <w:rPr>
          <w:rFonts w:asciiTheme="majorHAnsi" w:hAnsiTheme="majorHAnsi" w:cs="Times New Roman"/>
        </w:rPr>
        <w:tab/>
      </w:r>
      <w:r w:rsidRPr="00E66666">
        <w:rPr>
          <w:rFonts w:asciiTheme="majorHAnsi" w:hAnsiTheme="majorHAnsi" w:cs="Times New Roman"/>
        </w:rPr>
        <w:t>Čestné prohlášení podle § 4 odst. 3 zákona č. 451/1991 Sb., kterým se stanoví některé další předpoklady pro výkon některých funkcí ve státních orgánech a organizacích České a Slovenské Federativní Republiky, České republiky a Slovenské republiky, ve znění pozdějších předpisů.</w:t>
      </w:r>
    </w:p>
    <w:p w14:paraId="7B8BF3A3" w14:textId="5F052523" w:rsidR="003E5270" w:rsidRDefault="003E5270" w:rsidP="003E5270">
      <w:pPr>
        <w:spacing w:before="120" w:after="120" w:line="216" w:lineRule="auto"/>
        <w:jc w:val="both"/>
        <w:rPr>
          <w:rStyle w:val="Hypertextovodkaz"/>
          <w:rFonts w:asciiTheme="majorHAnsi" w:eastAsiaTheme="minorEastAsia" w:hAnsiTheme="majorHAnsi" w:cs="Times New Roman"/>
          <w:lang w:eastAsia="cs-CZ"/>
        </w:rPr>
      </w:pPr>
      <w:r w:rsidRPr="002A7EAB">
        <w:rPr>
          <w:rFonts w:asciiTheme="majorHAnsi" w:eastAsiaTheme="minorEastAsia" w:hAnsiTheme="majorHAnsi" w:cs="Times New Roman"/>
          <w:lang w:eastAsia="cs-CZ"/>
        </w:rPr>
        <w:t>Příloh</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v listinné podobě k dispozici na sekci státního tajemníka Ministerstva obrany, tel.</w:t>
      </w:r>
      <w:r>
        <w:rPr>
          <w:rFonts w:asciiTheme="majorHAnsi" w:eastAsiaTheme="minorEastAsia" w:hAnsiTheme="majorHAnsi" w:cs="Times New Roman"/>
          <w:lang w:eastAsia="cs-CZ"/>
        </w:rPr>
        <w:t> </w:t>
      </w:r>
      <w:r w:rsidRPr="002A7EAB">
        <w:rPr>
          <w:rFonts w:asciiTheme="majorHAnsi" w:eastAsiaTheme="minorEastAsia" w:hAnsiTheme="majorHAnsi" w:cs="Times New Roman"/>
          <w:lang w:eastAsia="cs-CZ"/>
        </w:rPr>
        <w:t>č. 973 </w:t>
      </w:r>
      <w:r w:rsidRPr="002A7EAB">
        <w:rPr>
          <w:rFonts w:asciiTheme="majorHAnsi" w:hAnsiTheme="majorHAnsi"/>
        </w:rPr>
        <w:t>225 617</w:t>
      </w:r>
      <w:r w:rsidRPr="002A7EAB">
        <w:rPr>
          <w:rFonts w:asciiTheme="majorHAnsi" w:eastAsiaTheme="minorEastAsia" w:hAnsiTheme="majorHAnsi" w:cs="Times New Roman"/>
          <w:lang w:eastAsia="cs-CZ"/>
        </w:rPr>
        <w:t>. V elektronické podobě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zveřejněn</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na úřední desce Ministerstva obrany </w:t>
      </w:r>
      <w:hyperlink r:id="rId12" w:history="1">
        <w:r w:rsidRPr="008614AB">
          <w:rPr>
            <w:rStyle w:val="Hypertextovodkaz"/>
            <w:rFonts w:asciiTheme="majorHAnsi" w:eastAsiaTheme="minorEastAsia" w:hAnsiTheme="majorHAnsi" w:cs="Times New Roman"/>
            <w:lang w:eastAsia="cs-CZ"/>
          </w:rPr>
          <w:t>statnisluzba.</w:t>
        </w:r>
        <w:r w:rsidR="00850EFC">
          <w:rPr>
            <w:rStyle w:val="Hypertextovodkaz"/>
            <w:rFonts w:asciiTheme="majorHAnsi" w:eastAsiaTheme="minorEastAsia" w:hAnsiTheme="majorHAnsi" w:cs="Times New Roman"/>
            <w:lang w:eastAsia="cs-CZ"/>
          </w:rPr>
          <w:t>mo.gov.</w:t>
        </w:r>
        <w:r w:rsidRPr="008614AB">
          <w:rPr>
            <w:rStyle w:val="Hypertextovodkaz"/>
            <w:rFonts w:asciiTheme="majorHAnsi" w:eastAsiaTheme="minorEastAsia" w:hAnsiTheme="majorHAnsi" w:cs="Times New Roman"/>
            <w:lang w:eastAsia="cs-CZ"/>
          </w:rPr>
          <w:t>cz</w:t>
        </w:r>
      </w:hyperlink>
    </w:p>
    <w:p w14:paraId="636EAB1F" w14:textId="27A7A452" w:rsidR="00955798" w:rsidRDefault="00955798" w:rsidP="003E5270">
      <w:pPr>
        <w:spacing w:before="120" w:after="120" w:line="216" w:lineRule="auto"/>
        <w:jc w:val="both"/>
        <w:rPr>
          <w:rStyle w:val="Hypertextovodkaz"/>
          <w:rFonts w:asciiTheme="majorHAnsi" w:eastAsiaTheme="minorEastAsia" w:hAnsiTheme="majorHAnsi" w:cs="Times New Roman"/>
          <w:lang w:eastAsia="cs-CZ"/>
        </w:rPr>
      </w:pPr>
    </w:p>
    <w:p w14:paraId="6557B262" w14:textId="77777777" w:rsidR="00955798" w:rsidRDefault="00955798" w:rsidP="003E5270">
      <w:pPr>
        <w:spacing w:before="120" w:after="12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14:paraId="101FBFF3" w14:textId="77777777" w:rsidTr="00216AE7">
        <w:tc>
          <w:tcPr>
            <w:tcW w:w="9629" w:type="dxa"/>
            <w:shd w:val="clear" w:color="auto" w:fill="DBE5F1" w:themeFill="accent1" w:themeFillTint="33"/>
          </w:tcPr>
          <w:p w14:paraId="2762B0A7" w14:textId="77777777" w:rsidR="00216AE7" w:rsidRDefault="00216AE7" w:rsidP="00216AE7">
            <w:pPr>
              <w:spacing w:before="120" w:after="120"/>
              <w:jc w:val="both"/>
            </w:pPr>
            <w:r w:rsidRPr="00364D3B">
              <w:rPr>
                <w:rFonts w:asciiTheme="majorHAnsi" w:eastAsia="Times New Roman" w:hAnsiTheme="majorHAnsi" w:cs="Times New Roman"/>
                <w:b/>
                <w:lang w:eastAsia="cs-CZ"/>
              </w:rPr>
              <w:t>Poučení služebního orgánu</w:t>
            </w:r>
          </w:p>
        </w:tc>
      </w:tr>
    </w:tbl>
    <w:p w14:paraId="2D13997B"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14:paraId="63F3D31B"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14:paraId="1BF6A155"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14:paraId="5F97EA4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6203B30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14:paraId="42F822CE"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14:paraId="445C1E10"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14:paraId="1CFA34DD" w14:textId="77777777"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03F78" w14:textId="77777777" w:rsidR="00F8017D" w:rsidRDefault="00F8017D">
      <w:pPr>
        <w:spacing w:after="0" w:line="240" w:lineRule="auto"/>
      </w:pPr>
      <w:r>
        <w:separator/>
      </w:r>
    </w:p>
  </w:endnote>
  <w:endnote w:type="continuationSeparator" w:id="0">
    <w:p w14:paraId="2CA91624" w14:textId="77777777" w:rsidR="00F8017D" w:rsidRDefault="00F80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35FE7" w14:textId="77777777" w:rsidR="001873E3" w:rsidRDefault="00D716DF">
    <w:pPr>
      <w:pStyle w:val="Zpat"/>
      <w:jc w:val="center"/>
    </w:pPr>
  </w:p>
  <w:p w14:paraId="035321B9" w14:textId="77777777" w:rsidR="001873E3" w:rsidRDefault="00D716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FC4E8" w14:textId="77777777" w:rsidR="00F8017D" w:rsidRDefault="00F8017D">
      <w:pPr>
        <w:spacing w:after="0" w:line="240" w:lineRule="auto"/>
      </w:pPr>
      <w:r>
        <w:separator/>
      </w:r>
    </w:p>
  </w:footnote>
  <w:footnote w:type="continuationSeparator" w:id="0">
    <w:p w14:paraId="58DA937C" w14:textId="77777777" w:rsidR="00F8017D" w:rsidRDefault="00F8017D">
      <w:pPr>
        <w:spacing w:after="0" w:line="240" w:lineRule="auto"/>
      </w:pPr>
      <w:r>
        <w:continuationSeparator/>
      </w:r>
    </w:p>
  </w:footnote>
  <w:footnote w:id="1">
    <w:p w14:paraId="21E31BB9" w14:textId="77777777" w:rsidR="00085034" w:rsidRPr="001F67DC" w:rsidRDefault="00085034" w:rsidP="00085034">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14:paraId="20AB5576" w14:textId="77777777" w:rsidR="001F2F8F" w:rsidRDefault="001F2F8F" w:rsidP="001F2F8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CE508D">
        <w:rPr>
          <w:rFonts w:asciiTheme="majorHAnsi" w:hAnsiTheme="majorHAnsi"/>
          <w:i/>
          <w:iCs/>
          <w:sz w:val="18"/>
          <w:szCs w:val="18"/>
        </w:rPr>
        <w:t>.</w:t>
      </w:r>
    </w:p>
  </w:footnote>
  <w:footnote w:id="3">
    <w:p w14:paraId="67FA4DC1" w14:textId="77777777"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14:paraId="0885E6AB" w14:textId="77777777" w:rsidR="00085034" w:rsidRPr="001F67DC" w:rsidRDefault="00085034" w:rsidP="00085034">
      <w:pPr>
        <w:pStyle w:val="Textpoznpodarou"/>
        <w:ind w:left="284" w:hanging="284"/>
        <w:jc w:val="both"/>
        <w:rPr>
          <w:rFonts w:asciiTheme="majorHAnsi" w:hAnsiTheme="majorHAnsi"/>
          <w:i/>
          <w:iCs/>
          <w:sz w:val="18"/>
          <w:szCs w:val="18"/>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Písemné čestné prohlášení tvoří přílohu č. 2 tohoto oznámení</w:t>
      </w:r>
      <w:r w:rsidR="00756A9F">
        <w:rPr>
          <w:rFonts w:asciiTheme="majorHAnsi" w:hAnsiTheme="majorHAnsi"/>
          <w:i/>
          <w:iCs/>
          <w:sz w:val="18"/>
          <w:szCs w:val="18"/>
        </w:rPr>
        <w:t>.</w:t>
      </w:r>
    </w:p>
  </w:footnote>
  <w:footnote w:id="5">
    <w:p w14:paraId="13EEE3C6" w14:textId="77777777"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756A9F">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36A95"/>
    <w:rsid w:val="00040258"/>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5034"/>
    <w:rsid w:val="000863D7"/>
    <w:rsid w:val="0008743A"/>
    <w:rsid w:val="00093880"/>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72E61"/>
    <w:rsid w:val="00175627"/>
    <w:rsid w:val="00176B6A"/>
    <w:rsid w:val="00181DB3"/>
    <w:rsid w:val="00181ED5"/>
    <w:rsid w:val="00183604"/>
    <w:rsid w:val="00183683"/>
    <w:rsid w:val="0018384C"/>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1ED8"/>
    <w:rsid w:val="001C334B"/>
    <w:rsid w:val="001C7B75"/>
    <w:rsid w:val="001C7C14"/>
    <w:rsid w:val="001C7DEB"/>
    <w:rsid w:val="001D1F64"/>
    <w:rsid w:val="001D3D6D"/>
    <w:rsid w:val="001D5EAB"/>
    <w:rsid w:val="001E123F"/>
    <w:rsid w:val="001E310D"/>
    <w:rsid w:val="001E4C02"/>
    <w:rsid w:val="001E5EB6"/>
    <w:rsid w:val="001E62B8"/>
    <w:rsid w:val="001F25C5"/>
    <w:rsid w:val="001F2F8F"/>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830"/>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5A28"/>
    <w:rsid w:val="00326295"/>
    <w:rsid w:val="003263FD"/>
    <w:rsid w:val="00330CFE"/>
    <w:rsid w:val="003358AC"/>
    <w:rsid w:val="00340BA0"/>
    <w:rsid w:val="00347DB4"/>
    <w:rsid w:val="0035070C"/>
    <w:rsid w:val="00352B7F"/>
    <w:rsid w:val="003572F4"/>
    <w:rsid w:val="003574E5"/>
    <w:rsid w:val="00361C02"/>
    <w:rsid w:val="00363D38"/>
    <w:rsid w:val="00363F43"/>
    <w:rsid w:val="00364D3B"/>
    <w:rsid w:val="00365EBD"/>
    <w:rsid w:val="00366126"/>
    <w:rsid w:val="00366A81"/>
    <w:rsid w:val="00367C2F"/>
    <w:rsid w:val="00367E1C"/>
    <w:rsid w:val="00375300"/>
    <w:rsid w:val="0038166C"/>
    <w:rsid w:val="00384578"/>
    <w:rsid w:val="00385276"/>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C4367"/>
    <w:rsid w:val="003C50B0"/>
    <w:rsid w:val="003D1DB9"/>
    <w:rsid w:val="003D525C"/>
    <w:rsid w:val="003D57BE"/>
    <w:rsid w:val="003D6131"/>
    <w:rsid w:val="003D621B"/>
    <w:rsid w:val="003D77D9"/>
    <w:rsid w:val="003E0C17"/>
    <w:rsid w:val="003E1B2C"/>
    <w:rsid w:val="003E1EF7"/>
    <w:rsid w:val="003E256B"/>
    <w:rsid w:val="003E5270"/>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A7709"/>
    <w:rsid w:val="004B0FB7"/>
    <w:rsid w:val="004B1C3C"/>
    <w:rsid w:val="004B286B"/>
    <w:rsid w:val="004B3C2A"/>
    <w:rsid w:val="004B432F"/>
    <w:rsid w:val="004B493D"/>
    <w:rsid w:val="004B4D56"/>
    <w:rsid w:val="004B5A33"/>
    <w:rsid w:val="004C0359"/>
    <w:rsid w:val="004C07C3"/>
    <w:rsid w:val="004C1594"/>
    <w:rsid w:val="004C18FB"/>
    <w:rsid w:val="004C2CC7"/>
    <w:rsid w:val="004C4464"/>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96651"/>
    <w:rsid w:val="005A15BB"/>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138"/>
    <w:rsid w:val="005D2546"/>
    <w:rsid w:val="005D5213"/>
    <w:rsid w:val="005E0763"/>
    <w:rsid w:val="005E2AF9"/>
    <w:rsid w:val="005E3E6F"/>
    <w:rsid w:val="005E572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77F1E"/>
    <w:rsid w:val="00680A8F"/>
    <w:rsid w:val="00687A03"/>
    <w:rsid w:val="00687E1D"/>
    <w:rsid w:val="00690F67"/>
    <w:rsid w:val="00692D9B"/>
    <w:rsid w:val="00693D6C"/>
    <w:rsid w:val="00697B9F"/>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56767"/>
    <w:rsid w:val="00756A9F"/>
    <w:rsid w:val="00761A4E"/>
    <w:rsid w:val="00761BA3"/>
    <w:rsid w:val="00766A65"/>
    <w:rsid w:val="00772061"/>
    <w:rsid w:val="00773BE4"/>
    <w:rsid w:val="00774649"/>
    <w:rsid w:val="00776011"/>
    <w:rsid w:val="007776F8"/>
    <w:rsid w:val="0077787A"/>
    <w:rsid w:val="00780844"/>
    <w:rsid w:val="00781C66"/>
    <w:rsid w:val="00782598"/>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515F"/>
    <w:rsid w:val="007C69CE"/>
    <w:rsid w:val="007C730A"/>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043D0"/>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EFC"/>
    <w:rsid w:val="008517AB"/>
    <w:rsid w:val="008530BD"/>
    <w:rsid w:val="00854004"/>
    <w:rsid w:val="008547D8"/>
    <w:rsid w:val="008554AF"/>
    <w:rsid w:val="008557CE"/>
    <w:rsid w:val="00856192"/>
    <w:rsid w:val="00856301"/>
    <w:rsid w:val="00856760"/>
    <w:rsid w:val="00862E95"/>
    <w:rsid w:val="00863713"/>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4E88"/>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271"/>
    <w:rsid w:val="00935897"/>
    <w:rsid w:val="00937BB6"/>
    <w:rsid w:val="00941A29"/>
    <w:rsid w:val="00943064"/>
    <w:rsid w:val="00945FE5"/>
    <w:rsid w:val="0095222D"/>
    <w:rsid w:val="009549C3"/>
    <w:rsid w:val="00955798"/>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688A"/>
    <w:rsid w:val="0098758B"/>
    <w:rsid w:val="00987D16"/>
    <w:rsid w:val="0099099B"/>
    <w:rsid w:val="00993100"/>
    <w:rsid w:val="00993557"/>
    <w:rsid w:val="00995657"/>
    <w:rsid w:val="009959D1"/>
    <w:rsid w:val="00996CF9"/>
    <w:rsid w:val="009A1093"/>
    <w:rsid w:val="009A10D9"/>
    <w:rsid w:val="009A3B88"/>
    <w:rsid w:val="009A4C7C"/>
    <w:rsid w:val="009A60DE"/>
    <w:rsid w:val="009A7AF1"/>
    <w:rsid w:val="009B00A5"/>
    <w:rsid w:val="009B0D18"/>
    <w:rsid w:val="009B0F25"/>
    <w:rsid w:val="009B20E2"/>
    <w:rsid w:val="009B4D65"/>
    <w:rsid w:val="009C1635"/>
    <w:rsid w:val="009C20D7"/>
    <w:rsid w:val="009C29C3"/>
    <w:rsid w:val="009C30E7"/>
    <w:rsid w:val="009C5EBF"/>
    <w:rsid w:val="009D51EA"/>
    <w:rsid w:val="009D6093"/>
    <w:rsid w:val="009D64E1"/>
    <w:rsid w:val="009D70C2"/>
    <w:rsid w:val="009E1B65"/>
    <w:rsid w:val="009E4CF7"/>
    <w:rsid w:val="009E5ADD"/>
    <w:rsid w:val="009F03DE"/>
    <w:rsid w:val="009F08BD"/>
    <w:rsid w:val="009F1BCF"/>
    <w:rsid w:val="009F1F1D"/>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4594A"/>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1D45"/>
    <w:rsid w:val="00B02D48"/>
    <w:rsid w:val="00B04822"/>
    <w:rsid w:val="00B10697"/>
    <w:rsid w:val="00B1386E"/>
    <w:rsid w:val="00B139D7"/>
    <w:rsid w:val="00B13EA2"/>
    <w:rsid w:val="00B14AD6"/>
    <w:rsid w:val="00B203CC"/>
    <w:rsid w:val="00B23FC8"/>
    <w:rsid w:val="00B2453D"/>
    <w:rsid w:val="00B24CEB"/>
    <w:rsid w:val="00B33FDF"/>
    <w:rsid w:val="00B406D7"/>
    <w:rsid w:val="00B40F0C"/>
    <w:rsid w:val="00B43181"/>
    <w:rsid w:val="00B434EE"/>
    <w:rsid w:val="00B44D4D"/>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97A27"/>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BF5BB9"/>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3BF"/>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0E1F"/>
    <w:rsid w:val="00CD78A5"/>
    <w:rsid w:val="00CD7C4F"/>
    <w:rsid w:val="00CE0DB4"/>
    <w:rsid w:val="00CE26ED"/>
    <w:rsid w:val="00CE3CB1"/>
    <w:rsid w:val="00CE508D"/>
    <w:rsid w:val="00CE6DE5"/>
    <w:rsid w:val="00CE7E41"/>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245"/>
    <w:rsid w:val="00D60562"/>
    <w:rsid w:val="00D62523"/>
    <w:rsid w:val="00D67268"/>
    <w:rsid w:val="00D716DF"/>
    <w:rsid w:val="00D722B9"/>
    <w:rsid w:val="00D74682"/>
    <w:rsid w:val="00D74B41"/>
    <w:rsid w:val="00D761D2"/>
    <w:rsid w:val="00D76E47"/>
    <w:rsid w:val="00D81A1E"/>
    <w:rsid w:val="00D8260D"/>
    <w:rsid w:val="00D830E7"/>
    <w:rsid w:val="00D83F0B"/>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D6DFE"/>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37FE"/>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298B"/>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1043"/>
    <w:rsid w:val="00F03600"/>
    <w:rsid w:val="00F04CA3"/>
    <w:rsid w:val="00F05CAC"/>
    <w:rsid w:val="00F065E7"/>
    <w:rsid w:val="00F10DD3"/>
    <w:rsid w:val="00F142F7"/>
    <w:rsid w:val="00F14E9A"/>
    <w:rsid w:val="00F155CE"/>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2F5"/>
    <w:rsid w:val="00F40C49"/>
    <w:rsid w:val="00F41EF4"/>
    <w:rsid w:val="00F42476"/>
    <w:rsid w:val="00F424B2"/>
    <w:rsid w:val="00F426E5"/>
    <w:rsid w:val="00F43778"/>
    <w:rsid w:val="00F506B3"/>
    <w:rsid w:val="00F50746"/>
    <w:rsid w:val="00F519D1"/>
    <w:rsid w:val="00F51D08"/>
    <w:rsid w:val="00F53CF7"/>
    <w:rsid w:val="00F57D96"/>
    <w:rsid w:val="00F63274"/>
    <w:rsid w:val="00F64FBE"/>
    <w:rsid w:val="00F67791"/>
    <w:rsid w:val="00F70FB8"/>
    <w:rsid w:val="00F71E6D"/>
    <w:rsid w:val="00F73713"/>
    <w:rsid w:val="00F777D8"/>
    <w:rsid w:val="00F8017D"/>
    <w:rsid w:val="00F80C31"/>
    <w:rsid w:val="00F8333A"/>
    <w:rsid w:val="00F83A32"/>
    <w:rsid w:val="00F84AE9"/>
    <w:rsid w:val="00F85F38"/>
    <w:rsid w:val="00F860E5"/>
    <w:rsid w:val="00F86FDC"/>
    <w:rsid w:val="00F9169C"/>
    <w:rsid w:val="00F94C28"/>
    <w:rsid w:val="00FA003E"/>
    <w:rsid w:val="00FA1CC9"/>
    <w:rsid w:val="00FA4DF8"/>
    <w:rsid w:val="00FA7C3E"/>
    <w:rsid w:val="00FB13F8"/>
    <w:rsid w:val="00FB2C38"/>
    <w:rsid w:val="00FB3D88"/>
    <w:rsid w:val="00FB3D8D"/>
    <w:rsid w:val="00FB4B50"/>
    <w:rsid w:val="00FB4B88"/>
    <w:rsid w:val="00FB5196"/>
    <w:rsid w:val="00FB5A0C"/>
    <w:rsid w:val="00FB62B9"/>
    <w:rsid w:val="00FC0AA9"/>
    <w:rsid w:val="00FC2CE3"/>
    <w:rsid w:val="00FC3AC2"/>
    <w:rsid w:val="00FC5D21"/>
    <w:rsid w:val="00FC6B31"/>
    <w:rsid w:val="00FC7BD2"/>
    <w:rsid w:val="00FD0B09"/>
    <w:rsid w:val="00FD2D45"/>
    <w:rsid w:val="00FD3CFA"/>
    <w:rsid w:val="00FD5CB1"/>
    <w:rsid w:val="00FD5D3E"/>
    <w:rsid w:val="00FD6454"/>
    <w:rsid w:val="00FE070D"/>
    <w:rsid w:val="00FE0AF1"/>
    <w:rsid w:val="00FF08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6D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B97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26C3F-8512-4923-89BC-A11AE283E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2780</Words>
  <Characters>16402</Characters>
  <Application>Microsoft Office Word</Application>
  <DocSecurity>0</DocSecurity>
  <Lines>136</Lines>
  <Paragraphs>38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2025-01-10T09:48:00Z</dcterms:created>
  <dcterms:modified xsi:type="dcterms:W3CDTF">2026-10-22T10:21:00Z</dcterms:modified>
</cp:coreProperties>
</file>