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D578EA" w:rsidRDefault="002A7EAB" w:rsidP="002A7EAB">
      <w:pPr>
        <w:spacing w:before="120" w:after="0" w:line="204" w:lineRule="auto"/>
        <w:rPr>
          <w:rFonts w:asciiTheme="majorHAnsi" w:hAnsiTheme="majorHAnsi" w:cs="Times New Roman"/>
        </w:rPr>
      </w:pPr>
      <w:r w:rsidRPr="00D578EA">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D578EA">
        <w:rPr>
          <w:rFonts w:asciiTheme="majorHAnsi" w:hAnsiTheme="majorHAnsi" w:cs="Times New Roman"/>
        </w:rPr>
        <w:t xml:space="preserve">V Praze </w:t>
      </w:r>
      <w:r w:rsidR="00AF3B8B" w:rsidRPr="00D578EA">
        <w:rPr>
          <w:rFonts w:asciiTheme="majorHAnsi" w:hAnsiTheme="majorHAnsi" w:cs="Times New Roman"/>
        </w:rPr>
        <w:t>dne</w:t>
      </w:r>
      <w:r w:rsidR="00401DFB" w:rsidRPr="00D578EA">
        <w:rPr>
          <w:rFonts w:asciiTheme="majorHAnsi" w:hAnsiTheme="majorHAnsi" w:cs="Times New Roman"/>
        </w:rPr>
        <w:t xml:space="preserve"> </w:t>
      </w:r>
      <w:r w:rsidR="000A4EC6">
        <w:rPr>
          <w:rFonts w:asciiTheme="majorHAnsi" w:hAnsiTheme="majorHAnsi" w:cs="Times New Roman"/>
        </w:rPr>
        <w:t>14</w:t>
      </w:r>
      <w:r w:rsidR="009B0D18" w:rsidRPr="00D578EA">
        <w:rPr>
          <w:rFonts w:asciiTheme="majorHAnsi" w:hAnsiTheme="majorHAnsi" w:cs="Times New Roman"/>
        </w:rPr>
        <w:t xml:space="preserve">. </w:t>
      </w:r>
      <w:r w:rsidR="000A4EC6">
        <w:rPr>
          <w:rFonts w:asciiTheme="majorHAnsi" w:hAnsiTheme="majorHAnsi" w:cs="Times New Roman"/>
        </w:rPr>
        <w:t>října</w:t>
      </w:r>
      <w:r w:rsidR="004C2CC7" w:rsidRPr="00D578EA">
        <w:rPr>
          <w:rFonts w:asciiTheme="majorHAnsi" w:hAnsiTheme="majorHAnsi" w:cs="Times New Roman"/>
        </w:rPr>
        <w:t xml:space="preserve"> 202</w:t>
      </w:r>
      <w:r w:rsidR="00D578EA" w:rsidRPr="00D578EA">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D578EA">
        <w:rPr>
          <w:rFonts w:asciiTheme="majorHAnsi" w:hAnsiTheme="majorHAnsi" w:cs="Times New Roman"/>
        </w:rPr>
        <w:t xml:space="preserve">Čj. </w:t>
      </w:r>
      <w:r w:rsidR="00D578EA" w:rsidRPr="00D578EA">
        <w:rPr>
          <w:rFonts w:asciiTheme="majorHAnsi" w:hAnsiTheme="majorHAnsi" w:cs="Times New Roman"/>
        </w:rPr>
        <w:t>23412945-</w:t>
      </w:r>
      <w:r w:rsidR="000A4EC6">
        <w:rPr>
          <w:rFonts w:asciiTheme="majorHAnsi" w:hAnsiTheme="majorHAnsi" w:cs="Times New Roman"/>
        </w:rPr>
        <w:t>11</w:t>
      </w:r>
      <w:r w:rsidR="00D578EA" w:rsidRPr="00D578EA">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3D5FBF">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0A4EC6">
        <w:rPr>
          <w:rFonts w:asciiTheme="majorHAnsi" w:hAnsiTheme="majorHAnsi" w:cs="Times New Roman"/>
          <w:b/>
          <w:color w:val="C00000"/>
        </w:rPr>
        <w:t>16</w:t>
      </w:r>
      <w:r w:rsidR="009B0D18">
        <w:rPr>
          <w:rFonts w:asciiTheme="majorHAnsi" w:hAnsiTheme="majorHAnsi" w:cs="Times New Roman"/>
          <w:b/>
          <w:color w:val="C00000"/>
        </w:rPr>
        <w:t xml:space="preserve">. </w:t>
      </w:r>
      <w:r w:rsidR="000A4EC6">
        <w:rPr>
          <w:rFonts w:asciiTheme="majorHAnsi" w:hAnsiTheme="majorHAnsi" w:cs="Times New Roman"/>
          <w:b/>
          <w:color w:val="C00000"/>
        </w:rPr>
        <w:t>října</w:t>
      </w:r>
      <w:r w:rsidR="009F5890">
        <w:rPr>
          <w:rFonts w:asciiTheme="majorHAnsi" w:hAnsiTheme="majorHAnsi" w:cs="Times New Roman"/>
          <w:b/>
          <w:color w:val="C00000"/>
        </w:rPr>
        <w:t xml:space="preserve"> 202</w:t>
      </w:r>
      <w:r w:rsidR="00D578EA">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D578EA" w:rsidRPr="00D578EA">
        <w:rPr>
          <w:rFonts w:asciiTheme="majorHAnsi" w:eastAsia="Times New Roman" w:hAnsiTheme="majorHAnsi" w:cs="Times New Roman"/>
          <w:b/>
          <w:bCs/>
          <w:color w:val="C00000"/>
          <w:lang w:eastAsia="cs-CZ"/>
        </w:rPr>
        <w:t xml:space="preserve">rada/ministerský rada oddělení stavebních </w:t>
      </w:r>
      <w:r w:rsidR="00D578EA" w:rsidRPr="00BD69BF">
        <w:rPr>
          <w:rFonts w:asciiTheme="majorHAnsi" w:eastAsia="Times New Roman" w:hAnsiTheme="majorHAnsi" w:cs="Times New Roman"/>
          <w:b/>
          <w:bCs/>
          <w:color w:val="C00000"/>
          <w:lang w:eastAsia="cs-CZ"/>
        </w:rPr>
        <w:t>prací o</w:t>
      </w:r>
      <w:r w:rsidR="00BD69BF" w:rsidRPr="00BD69BF">
        <w:rPr>
          <w:rFonts w:asciiTheme="majorHAnsi" w:eastAsia="Times New Roman" w:hAnsiTheme="majorHAnsi" w:cs="Times New Roman"/>
          <w:b/>
          <w:bCs/>
          <w:color w:val="C00000"/>
          <w:lang w:eastAsia="cs-CZ"/>
        </w:rPr>
        <w:t>d</w:t>
      </w:r>
      <w:r w:rsidR="00D578EA" w:rsidRPr="00BD69BF">
        <w:rPr>
          <w:rFonts w:asciiTheme="majorHAnsi" w:eastAsia="Times New Roman" w:hAnsiTheme="majorHAnsi" w:cs="Times New Roman"/>
          <w:b/>
          <w:bCs/>
          <w:color w:val="C00000"/>
          <w:lang w:eastAsia="cs-CZ"/>
        </w:rPr>
        <w:t>boru akvizic</w:t>
      </w:r>
      <w:r w:rsidR="00D578EA" w:rsidRPr="00D578EA">
        <w:rPr>
          <w:rFonts w:asciiTheme="majorHAnsi" w:eastAsia="Times New Roman" w:hAnsiTheme="majorHAnsi" w:cs="Times New Roman"/>
          <w:b/>
          <w:bCs/>
          <w:color w:val="C00000"/>
          <w:lang w:eastAsia="cs-CZ"/>
        </w:rPr>
        <w:t xml:space="preserve"> sekce majetkové Ministerstva obrany (</w:t>
      </w:r>
      <w:proofErr w:type="spellStart"/>
      <w:r w:rsidR="00D578EA" w:rsidRPr="00D578EA">
        <w:rPr>
          <w:rFonts w:asciiTheme="majorHAnsi" w:eastAsia="Times New Roman" w:hAnsiTheme="majorHAnsi" w:cs="Times New Roman"/>
          <w:b/>
          <w:bCs/>
          <w:color w:val="C00000"/>
          <w:lang w:eastAsia="cs-CZ"/>
        </w:rPr>
        <w:t>extID</w:t>
      </w:r>
      <w:proofErr w:type="spellEnd"/>
      <w:r w:rsidR="00D578EA" w:rsidRPr="00D578EA">
        <w:rPr>
          <w:rFonts w:asciiTheme="majorHAnsi" w:eastAsia="Times New Roman" w:hAnsiTheme="majorHAnsi" w:cs="Times New Roman"/>
          <w:b/>
          <w:bCs/>
          <w:color w:val="C00000"/>
          <w:lang w:eastAsia="cs-CZ"/>
        </w:rPr>
        <w:t xml:space="preserve"> 0000 8201 0469)</w:t>
      </w:r>
      <w:r w:rsidR="00D578EA">
        <w:rPr>
          <w:rFonts w:asciiTheme="majorHAnsi" w:hAnsiTheme="majorHAnsi" w:cs="Times New Roman"/>
        </w:rPr>
        <w:t xml:space="preserve"> </w:t>
      </w:r>
      <w:r w:rsidR="009F5890" w:rsidRPr="002008C5">
        <w:rPr>
          <w:rFonts w:asciiTheme="majorHAnsi" w:hAnsiTheme="majorHAnsi" w:cs="Times New Roman"/>
        </w:rPr>
        <w:t xml:space="preserve">s pracovištěm </w:t>
      </w:r>
      <w:r w:rsidR="005E453B">
        <w:rPr>
          <w:rFonts w:asciiTheme="majorHAnsi" w:hAnsiTheme="majorHAnsi" w:cs="Times New Roman"/>
        </w:rPr>
        <w:t>Jankovcova 1518/2, 170 00 Praha 7</w:t>
      </w:r>
      <w:r w:rsidR="002008C5" w:rsidRPr="002008C5">
        <w:rPr>
          <w:rFonts w:asciiTheme="majorHAnsi" w:hAnsiTheme="majorHAnsi" w:cs="Times New Roman"/>
        </w:rPr>
        <w:t>.</w:t>
      </w:r>
    </w:p>
    <w:p w:rsidR="009F5890" w:rsidRDefault="009F5890" w:rsidP="009F5890">
      <w:pPr>
        <w:spacing w:before="120" w:after="120" w:line="240" w:lineRule="auto"/>
        <w:jc w:val="both"/>
        <w:rPr>
          <w:rFonts w:asciiTheme="majorHAnsi" w:hAnsiTheme="majorHAnsi" w:cs="Times New Roman"/>
          <w:b/>
        </w:rPr>
      </w:pPr>
      <w:r w:rsidRPr="00D578EA">
        <w:rPr>
          <w:rFonts w:asciiTheme="majorHAnsi" w:hAnsiTheme="majorHAnsi" w:cs="Times New Roman"/>
        </w:rPr>
        <w:t xml:space="preserve">Na služebním místě je státní služba (dále jen „služba“) vykonávaná v oborech státní služby </w:t>
      </w:r>
      <w:r w:rsidR="00841A0A" w:rsidRPr="00D578EA">
        <w:rPr>
          <w:rFonts w:asciiTheme="majorHAnsi" w:hAnsiTheme="majorHAnsi" w:cs="Times New Roman"/>
        </w:rPr>
        <w:br/>
      </w:r>
      <w:r w:rsidR="00D578EA" w:rsidRPr="00D578EA">
        <w:rPr>
          <w:rFonts w:asciiTheme="majorHAnsi" w:hAnsiTheme="majorHAnsi" w:cs="Times New Roman"/>
          <w:b/>
        </w:rPr>
        <w:t>Veřejné investování a zadávání veřejných zakázek </w:t>
      </w:r>
      <w:r w:rsidRPr="00D578EA">
        <w:rPr>
          <w:rFonts w:asciiTheme="majorHAnsi" w:hAnsiTheme="majorHAnsi" w:cs="Times New Roman"/>
          <w:b/>
        </w:rPr>
        <w:t>(č.</w:t>
      </w:r>
      <w:r w:rsidR="00BD7D67" w:rsidRPr="00D578EA">
        <w:rPr>
          <w:rFonts w:asciiTheme="majorHAnsi" w:hAnsiTheme="majorHAnsi" w:cs="Times New Roman"/>
          <w:b/>
        </w:rPr>
        <w:t> </w:t>
      </w:r>
      <w:r w:rsidR="00D578EA" w:rsidRPr="00D578EA">
        <w:rPr>
          <w:rFonts w:asciiTheme="majorHAnsi" w:hAnsiTheme="majorHAnsi" w:cs="Times New Roman"/>
          <w:b/>
        </w:rPr>
        <w:t>37</w:t>
      </w:r>
      <w:r w:rsidRPr="00D578EA">
        <w:rPr>
          <w:rFonts w:asciiTheme="majorHAnsi" w:hAnsiTheme="majorHAnsi" w:cs="Times New Roman"/>
          <w:b/>
        </w:rPr>
        <w:t>) a Obrana (č. 49).</w:t>
      </w:r>
    </w:p>
    <w:p w:rsidR="009F5890" w:rsidRPr="00BA5259" w:rsidRDefault="009F5890" w:rsidP="009F5890">
      <w:pPr>
        <w:spacing w:before="120" w:after="120" w:line="240" w:lineRule="auto"/>
        <w:jc w:val="both"/>
        <w:rPr>
          <w:rFonts w:asciiTheme="majorHAnsi" w:hAnsiTheme="majorHAnsi" w:cs="Times New Roman"/>
        </w:rPr>
      </w:pPr>
      <w:r w:rsidRPr="00BA5259">
        <w:rPr>
          <w:rFonts w:asciiTheme="majorHAnsi" w:hAnsiTheme="majorHAnsi" w:cs="Times New Roman"/>
        </w:rPr>
        <w:t xml:space="preserve">Na tomto služebním místě jsou vykonávány zejména následující činnosti: </w:t>
      </w:r>
    </w:p>
    <w:p w:rsidR="00D578EA" w:rsidRPr="00D578EA" w:rsidRDefault="00D578EA" w:rsidP="00D578EA">
      <w:pPr>
        <w:pStyle w:val="Odstavecseseznamem"/>
        <w:numPr>
          <w:ilvl w:val="0"/>
          <w:numId w:val="39"/>
        </w:numPr>
        <w:spacing w:line="240" w:lineRule="auto"/>
        <w:jc w:val="both"/>
        <w:rPr>
          <w:rFonts w:asciiTheme="majorHAnsi" w:hAnsiTheme="majorHAnsi" w:cs="Times New Roman"/>
        </w:rPr>
      </w:pPr>
      <w:r w:rsidRPr="00D578EA">
        <w:rPr>
          <w:rFonts w:asciiTheme="majorHAnsi" w:hAnsiTheme="majorHAnsi" w:cs="Times New Roman"/>
        </w:rPr>
        <w:t>Komplexní koordinace postupů veřejného zadavatele při zadávání veřejných zakázek za používání různých druhů zadávacího řízení.</w:t>
      </w:r>
    </w:p>
    <w:p w:rsidR="00D578EA" w:rsidRPr="002008C5" w:rsidRDefault="00D578EA" w:rsidP="00D578EA">
      <w:pPr>
        <w:pStyle w:val="Odstavecseseznamem"/>
        <w:numPr>
          <w:ilvl w:val="0"/>
          <w:numId w:val="39"/>
        </w:numPr>
        <w:spacing w:line="240" w:lineRule="auto"/>
        <w:jc w:val="both"/>
        <w:rPr>
          <w:rFonts w:asciiTheme="majorHAnsi" w:hAnsiTheme="majorHAnsi" w:cs="Times New Roman"/>
        </w:rPr>
      </w:pPr>
      <w:r w:rsidRPr="00D578EA">
        <w:rPr>
          <w:rFonts w:asciiTheme="majorHAnsi" w:hAnsiTheme="majorHAnsi" w:cs="Times New Roman"/>
        </w:rPr>
        <w:t xml:space="preserve">Příprava, realizace a kontrola zakázek za dodržení platných obecně závazných právních předpisů </w:t>
      </w:r>
      <w:r>
        <w:rPr>
          <w:rFonts w:asciiTheme="majorHAnsi" w:hAnsiTheme="majorHAnsi" w:cs="Times New Roman"/>
        </w:rPr>
        <w:br/>
      </w:r>
      <w:r w:rsidRPr="00D578EA">
        <w:rPr>
          <w:rFonts w:asciiTheme="majorHAnsi" w:hAnsiTheme="majorHAnsi" w:cs="Times New Roman"/>
        </w:rPr>
        <w:t xml:space="preserve">a vnitřních předpisů rezortu </w:t>
      </w:r>
      <w:r>
        <w:rPr>
          <w:rFonts w:asciiTheme="majorHAnsi" w:hAnsiTheme="majorHAnsi" w:cs="Times New Roman"/>
        </w:rPr>
        <w:t>obrany</w:t>
      </w:r>
      <w:r w:rsidRPr="00D578EA">
        <w:rPr>
          <w:rFonts w:asciiTheme="majorHAnsi" w:hAnsiTheme="majorHAnsi" w:cs="Times New Roman"/>
        </w:rPr>
        <w:t xml:space="preserve"> ve </w:t>
      </w:r>
      <w:r w:rsidRPr="002008C5">
        <w:rPr>
          <w:rFonts w:asciiTheme="majorHAnsi" w:hAnsiTheme="majorHAnsi" w:cs="Times New Roman"/>
        </w:rPr>
        <w:t xml:space="preserve">spolupráci s příslušníky </w:t>
      </w:r>
      <w:r w:rsidR="002008C5">
        <w:rPr>
          <w:rFonts w:asciiTheme="majorHAnsi" w:hAnsiTheme="majorHAnsi" w:cs="Times New Roman"/>
        </w:rPr>
        <w:t>o</w:t>
      </w:r>
      <w:r w:rsidRPr="002008C5">
        <w:rPr>
          <w:rFonts w:asciiTheme="majorHAnsi" w:hAnsiTheme="majorHAnsi" w:cs="Times New Roman"/>
        </w:rPr>
        <w:t>ddělení právní podpory.</w:t>
      </w:r>
    </w:p>
    <w:p w:rsidR="00D578EA" w:rsidRPr="00D578EA" w:rsidRDefault="00D578EA" w:rsidP="00D578EA">
      <w:pPr>
        <w:pStyle w:val="Odstavecseseznamem"/>
        <w:numPr>
          <w:ilvl w:val="0"/>
          <w:numId w:val="39"/>
        </w:numPr>
        <w:spacing w:line="240" w:lineRule="auto"/>
        <w:jc w:val="both"/>
        <w:rPr>
          <w:rFonts w:asciiTheme="majorHAnsi" w:hAnsiTheme="majorHAnsi" w:cs="Times New Roman"/>
        </w:rPr>
      </w:pPr>
      <w:r w:rsidRPr="00D578EA">
        <w:rPr>
          <w:rFonts w:asciiTheme="majorHAnsi" w:hAnsiTheme="majorHAnsi" w:cs="Times New Roman"/>
        </w:rPr>
        <w:t>Posuz</w:t>
      </w:r>
      <w:r>
        <w:rPr>
          <w:rFonts w:asciiTheme="majorHAnsi" w:hAnsiTheme="majorHAnsi" w:cs="Times New Roman"/>
        </w:rPr>
        <w:t>ování</w:t>
      </w:r>
      <w:r w:rsidRPr="00D578EA">
        <w:rPr>
          <w:rFonts w:asciiTheme="majorHAnsi" w:hAnsiTheme="majorHAnsi" w:cs="Times New Roman"/>
        </w:rPr>
        <w:t xml:space="preserve"> uživatelem předložené specifikace s ohledem na realizovatelnost zakázek, zpracovává</w:t>
      </w:r>
      <w:r>
        <w:rPr>
          <w:rFonts w:asciiTheme="majorHAnsi" w:hAnsiTheme="majorHAnsi" w:cs="Times New Roman"/>
        </w:rPr>
        <w:t>ní</w:t>
      </w:r>
      <w:r w:rsidRPr="00D578EA">
        <w:rPr>
          <w:rFonts w:asciiTheme="majorHAnsi" w:hAnsiTheme="majorHAnsi" w:cs="Times New Roman"/>
        </w:rPr>
        <w:t xml:space="preserve"> připomín</w:t>
      </w:r>
      <w:r>
        <w:rPr>
          <w:rFonts w:asciiTheme="majorHAnsi" w:hAnsiTheme="majorHAnsi" w:cs="Times New Roman"/>
        </w:rPr>
        <w:t>ek</w:t>
      </w:r>
      <w:r w:rsidRPr="00D578EA">
        <w:rPr>
          <w:rFonts w:asciiTheme="majorHAnsi" w:hAnsiTheme="majorHAnsi" w:cs="Times New Roman"/>
        </w:rPr>
        <w:t>, komuni</w:t>
      </w:r>
      <w:r>
        <w:rPr>
          <w:rFonts w:asciiTheme="majorHAnsi" w:hAnsiTheme="majorHAnsi" w:cs="Times New Roman"/>
        </w:rPr>
        <w:t>kace</w:t>
      </w:r>
      <w:r w:rsidRPr="00D578EA">
        <w:rPr>
          <w:rFonts w:asciiTheme="majorHAnsi" w:hAnsiTheme="majorHAnsi" w:cs="Times New Roman"/>
        </w:rPr>
        <w:t xml:space="preserve"> s uživatelem v rámci jejich vypořádání za účelem dodržení zásad transparentnosti, rovného zacházení a zákazu diskriminace, provád</w:t>
      </w:r>
      <w:r>
        <w:rPr>
          <w:rFonts w:asciiTheme="majorHAnsi" w:hAnsiTheme="majorHAnsi" w:cs="Times New Roman"/>
        </w:rPr>
        <w:t>ění</w:t>
      </w:r>
      <w:r w:rsidRPr="00D578EA">
        <w:rPr>
          <w:rFonts w:asciiTheme="majorHAnsi" w:hAnsiTheme="majorHAnsi" w:cs="Times New Roman"/>
        </w:rPr>
        <w:t xml:space="preserve"> průzkum</w:t>
      </w:r>
      <w:r>
        <w:rPr>
          <w:rFonts w:asciiTheme="majorHAnsi" w:hAnsiTheme="majorHAnsi" w:cs="Times New Roman"/>
        </w:rPr>
        <w:t>u</w:t>
      </w:r>
      <w:r w:rsidRPr="00D578EA">
        <w:rPr>
          <w:rFonts w:asciiTheme="majorHAnsi" w:hAnsiTheme="majorHAnsi" w:cs="Times New Roman"/>
        </w:rPr>
        <w:t xml:space="preserve"> trhu.</w:t>
      </w:r>
    </w:p>
    <w:p w:rsidR="00D578EA" w:rsidRPr="00D578EA" w:rsidRDefault="002008C5" w:rsidP="00D578EA">
      <w:pPr>
        <w:pStyle w:val="Odstavecseseznamem"/>
        <w:numPr>
          <w:ilvl w:val="0"/>
          <w:numId w:val="39"/>
        </w:numPr>
        <w:spacing w:line="240" w:lineRule="auto"/>
        <w:jc w:val="both"/>
        <w:rPr>
          <w:rFonts w:asciiTheme="majorHAnsi" w:hAnsiTheme="majorHAnsi" w:cs="Times New Roman"/>
        </w:rPr>
      </w:pPr>
      <w:r w:rsidRPr="00D578EA">
        <w:rPr>
          <w:rFonts w:asciiTheme="majorHAnsi" w:hAnsiTheme="majorHAnsi" w:cs="Times New Roman"/>
        </w:rPr>
        <w:t>Příprav</w:t>
      </w:r>
      <w:r>
        <w:rPr>
          <w:rFonts w:asciiTheme="majorHAnsi" w:hAnsiTheme="majorHAnsi" w:cs="Times New Roman"/>
        </w:rPr>
        <w:t>a</w:t>
      </w:r>
      <w:r w:rsidR="00D578EA" w:rsidRPr="00D578EA">
        <w:rPr>
          <w:rFonts w:asciiTheme="majorHAnsi" w:hAnsiTheme="majorHAnsi" w:cs="Times New Roman"/>
        </w:rPr>
        <w:t xml:space="preserve"> zadávání zakázek, jejich vyhlášení, uveřejňování a odpov</w:t>
      </w:r>
      <w:r w:rsidR="00D578EA">
        <w:rPr>
          <w:rFonts w:asciiTheme="majorHAnsi" w:hAnsiTheme="majorHAnsi" w:cs="Times New Roman"/>
        </w:rPr>
        <w:t>ědnost</w:t>
      </w:r>
      <w:r w:rsidR="00D578EA" w:rsidRPr="00D578EA">
        <w:rPr>
          <w:rFonts w:asciiTheme="majorHAnsi" w:hAnsiTheme="majorHAnsi" w:cs="Times New Roman"/>
        </w:rPr>
        <w:t xml:space="preserve"> za tvorbu veškeré potřebné dokumentace související se zadáváním zakázek včetně zadávacích podmínek a návrhů smluv.</w:t>
      </w:r>
    </w:p>
    <w:p w:rsidR="00D578EA" w:rsidRPr="00D578EA" w:rsidRDefault="002008C5" w:rsidP="00D578EA">
      <w:pPr>
        <w:pStyle w:val="Odstavecseseznamem"/>
        <w:numPr>
          <w:ilvl w:val="0"/>
          <w:numId w:val="39"/>
        </w:numPr>
        <w:spacing w:line="240" w:lineRule="auto"/>
        <w:jc w:val="both"/>
        <w:rPr>
          <w:rFonts w:asciiTheme="majorHAnsi" w:hAnsiTheme="majorHAnsi" w:cs="Times New Roman"/>
        </w:rPr>
      </w:pPr>
      <w:r w:rsidRPr="002008C5">
        <w:rPr>
          <w:rFonts w:asciiTheme="majorHAnsi" w:hAnsiTheme="majorHAnsi" w:cs="Times New Roman"/>
        </w:rPr>
        <w:t>Realizace</w:t>
      </w:r>
      <w:r w:rsidR="00D578EA" w:rsidRPr="002008C5">
        <w:rPr>
          <w:rFonts w:asciiTheme="majorHAnsi" w:hAnsiTheme="majorHAnsi" w:cs="Times New Roman"/>
        </w:rPr>
        <w:t xml:space="preserve"> samotného procesu zadávání zakázek v režimu zákona</w:t>
      </w:r>
      <w:r w:rsidR="00FA4DE9">
        <w:rPr>
          <w:rFonts w:asciiTheme="majorHAnsi" w:hAnsiTheme="majorHAnsi" w:cs="Times New Roman"/>
        </w:rPr>
        <w:t xml:space="preserve"> o veřejných zakázkách.</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A2BE4">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841A0A">
        <w:rPr>
          <w:rFonts w:asciiTheme="majorHAnsi" w:hAnsiTheme="majorHAnsi" w:cs="Times New Roman"/>
          <w:b/>
          <w:bCs/>
        </w:rPr>
        <w:t>31 670</w:t>
      </w:r>
      <w:r w:rsidRPr="00F81AEA">
        <w:rPr>
          <w:rFonts w:asciiTheme="majorHAnsi" w:hAnsiTheme="majorHAnsi" w:cs="Times New Roman"/>
          <w:b/>
          <w:bCs/>
        </w:rPr>
        <w:t xml:space="preserve"> Kč do </w:t>
      </w:r>
      <w:r>
        <w:rPr>
          <w:rFonts w:asciiTheme="majorHAnsi" w:hAnsiTheme="majorHAnsi" w:cs="Times New Roman"/>
          <w:b/>
          <w:bCs/>
        </w:rPr>
        <w:t>4</w:t>
      </w:r>
      <w:r w:rsidR="00841A0A">
        <w:rPr>
          <w:rFonts w:asciiTheme="majorHAnsi" w:hAnsiTheme="majorHAnsi" w:cs="Times New Roman"/>
          <w:b/>
          <w:bCs/>
        </w:rPr>
        <w:t>5</w:t>
      </w:r>
      <w:r>
        <w:rPr>
          <w:rFonts w:asciiTheme="majorHAnsi" w:hAnsiTheme="majorHAnsi" w:cs="Times New Roman"/>
          <w:b/>
          <w:bCs/>
        </w:rPr>
        <w:t xml:space="preserve"> </w:t>
      </w:r>
      <w:r w:rsidR="00841A0A">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BA2BE4" w:rsidRPr="00F81AEA" w:rsidRDefault="00BA2BE4" w:rsidP="00BA2BE4">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BA2BE4" w:rsidRPr="00F81AEA" w:rsidRDefault="00BA2BE4" w:rsidP="00BA2BE4">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841A0A">
        <w:rPr>
          <w:rFonts w:asciiTheme="majorHAnsi" w:hAnsiTheme="majorHAnsi" w:cs="Times New Roman"/>
          <w:b/>
          <w:bCs/>
        </w:rPr>
        <w:t>297</w:t>
      </w:r>
      <w:r w:rsidRPr="00F81AEA">
        <w:rPr>
          <w:rFonts w:asciiTheme="majorHAnsi" w:hAnsiTheme="majorHAnsi" w:cs="Times New Roman"/>
          <w:b/>
          <w:bCs/>
        </w:rPr>
        <w:t xml:space="preserve"> Kč do 6 </w:t>
      </w:r>
      <w:r w:rsidR="00841A0A">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BA2BE4" w:rsidP="00BA2BE4">
      <w:pPr>
        <w:spacing w:before="120" w:after="120" w:line="240" w:lineRule="auto"/>
        <w:jc w:val="both"/>
        <w:rPr>
          <w:rFonts w:ascii="Cambria" w:hAnsi="Cambria" w:cs="Cambria"/>
        </w:rPr>
      </w:pPr>
      <w:r w:rsidRPr="00F81AEA">
        <w:rPr>
          <w:rFonts w:asciiTheme="majorHAnsi" w:hAnsiTheme="majorHAnsi" w:cs="Times New Roman"/>
        </w:rPr>
        <w:t xml:space="preserve">Osobní příplatek je nenároková složka platu, kterou lze ocenit státního zaměstnance za jeho znalosti, dovednosti, a především za jeho výkonnost. V závislosti na výsledku jeho služebního hodnocení </w:t>
      </w:r>
      <w:r w:rsidR="00A77EF4">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A77EF4">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lastRenderedPageBreak/>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A77EF4">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2008C5">
        <w:rPr>
          <w:rFonts w:ascii="Cambria" w:hAnsi="Cambria" w:cs="Cambria"/>
          <w:b/>
          <w:bCs/>
          <w:color w:val="000000"/>
        </w:rPr>
        <w:t xml:space="preserve">místě je </w:t>
      </w:r>
      <w:r w:rsidR="000A4EC6">
        <w:rPr>
          <w:rFonts w:ascii="Cambria" w:hAnsi="Cambria" w:cs="Cambria"/>
          <w:b/>
          <w:bCs/>
          <w:color w:val="000000"/>
        </w:rPr>
        <w:t>1</w:t>
      </w:r>
      <w:r w:rsidRPr="002008C5">
        <w:rPr>
          <w:rFonts w:ascii="Cambria" w:hAnsi="Cambria" w:cs="Cambria"/>
          <w:b/>
          <w:bCs/>
          <w:color w:val="000000"/>
        </w:rPr>
        <w:t xml:space="preserve">. </w:t>
      </w:r>
      <w:r w:rsidR="000A4EC6">
        <w:rPr>
          <w:rFonts w:ascii="Cambria" w:hAnsi="Cambria" w:cs="Cambria"/>
          <w:b/>
          <w:bCs/>
          <w:color w:val="000000"/>
        </w:rPr>
        <w:t>prosinec</w:t>
      </w:r>
      <w:r w:rsidR="00E97B63" w:rsidRPr="002008C5">
        <w:rPr>
          <w:rFonts w:ascii="Cambria" w:hAnsi="Cambria" w:cs="Cambria"/>
          <w:b/>
          <w:bCs/>
          <w:color w:val="000000"/>
        </w:rPr>
        <w:t xml:space="preserve"> </w:t>
      </w:r>
      <w:r w:rsidR="009F64A5" w:rsidRPr="002008C5">
        <w:rPr>
          <w:rFonts w:ascii="Cambria" w:hAnsi="Cambria" w:cs="Cambria"/>
          <w:b/>
          <w:bCs/>
          <w:color w:val="000000"/>
        </w:rPr>
        <w:t>202</w:t>
      </w:r>
      <w:r w:rsidR="000A4EC6">
        <w:rPr>
          <w:rFonts w:ascii="Cambria" w:hAnsi="Cambria" w:cs="Cambria"/>
          <w:b/>
          <w:bCs/>
          <w:color w:val="000000"/>
        </w:rPr>
        <w:t>6</w:t>
      </w:r>
      <w:r w:rsidRPr="002008C5">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731AEB">
        <w:rPr>
          <w:rFonts w:ascii="Cambria" w:hAnsi="Cambria" w:cs="Cambria"/>
          <w:b/>
          <w:color w:val="000000"/>
        </w:rPr>
        <w:t xml:space="preserve">ve lhůtě </w:t>
      </w:r>
      <w:r w:rsidRPr="002008C5">
        <w:rPr>
          <w:rFonts w:ascii="Cambria" w:hAnsi="Cambria" w:cs="Cambria"/>
          <w:b/>
          <w:color w:val="000000"/>
        </w:rPr>
        <w:t xml:space="preserve">do </w:t>
      </w:r>
      <w:r w:rsidR="000A4EC6">
        <w:rPr>
          <w:rFonts w:ascii="Cambria" w:hAnsi="Cambria" w:cs="Cambria"/>
          <w:b/>
          <w:color w:val="000000"/>
        </w:rPr>
        <w:t>5</w:t>
      </w:r>
      <w:r w:rsidRPr="002008C5">
        <w:rPr>
          <w:rFonts w:ascii="Cambria" w:hAnsi="Cambria" w:cs="Cambria"/>
          <w:b/>
          <w:color w:val="000000"/>
        </w:rPr>
        <w:t xml:space="preserve">. </w:t>
      </w:r>
      <w:r w:rsidR="000A4EC6">
        <w:rPr>
          <w:rFonts w:ascii="Cambria" w:hAnsi="Cambria" w:cs="Cambria"/>
          <w:b/>
          <w:color w:val="000000"/>
        </w:rPr>
        <w:t>listopadu</w:t>
      </w:r>
      <w:r w:rsidRPr="002008C5">
        <w:rPr>
          <w:rFonts w:ascii="Cambria" w:hAnsi="Cambria" w:cs="Cambria"/>
          <w:b/>
          <w:color w:val="000000"/>
        </w:rPr>
        <w:t xml:space="preserve"> 202</w:t>
      </w:r>
      <w:r w:rsidR="002008C5" w:rsidRPr="002008C5">
        <w:rPr>
          <w:rFonts w:ascii="Cambria" w:hAnsi="Cambria" w:cs="Cambria"/>
          <w:b/>
          <w:color w:val="000000"/>
        </w:rPr>
        <w:t>6</w:t>
      </w:r>
      <w:r w:rsidRPr="002008C5">
        <w:rPr>
          <w:rFonts w:ascii="Cambria" w:hAnsi="Cambria" w:cs="Cambria"/>
          <w:color w:val="000000"/>
        </w:rPr>
        <w:t>, tj. v této lhůtě</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083945" w:rsidRPr="00950EB3">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2008C5" w:rsidRPr="002008C5">
        <w:rPr>
          <w:rFonts w:ascii="Cambria" w:hAnsi="Cambria" w:cs="Cambria"/>
          <w:b/>
          <w:color w:val="000000"/>
        </w:rPr>
        <w:t>rada/ministerský rada oddělení stavebních prací o</w:t>
      </w:r>
      <w:r w:rsidR="00BD69BF">
        <w:rPr>
          <w:rFonts w:ascii="Cambria" w:hAnsi="Cambria" w:cs="Cambria"/>
          <w:b/>
          <w:color w:val="000000"/>
        </w:rPr>
        <w:t>d</w:t>
      </w:r>
      <w:r w:rsidR="002008C5" w:rsidRPr="002008C5">
        <w:rPr>
          <w:rFonts w:ascii="Cambria" w:hAnsi="Cambria" w:cs="Cambria"/>
          <w:b/>
          <w:color w:val="000000"/>
        </w:rPr>
        <w:t>boru akvizic sekce majetkové Ministerstva obrany (</w:t>
      </w:r>
      <w:proofErr w:type="spellStart"/>
      <w:r w:rsidR="002008C5" w:rsidRPr="002008C5">
        <w:rPr>
          <w:rFonts w:ascii="Cambria" w:hAnsi="Cambria" w:cs="Cambria"/>
          <w:b/>
          <w:color w:val="000000"/>
        </w:rPr>
        <w:t>extID</w:t>
      </w:r>
      <w:proofErr w:type="spellEnd"/>
      <w:r w:rsidR="002008C5" w:rsidRPr="002008C5">
        <w:rPr>
          <w:rFonts w:ascii="Cambria" w:hAnsi="Cambria" w:cs="Cambria"/>
          <w:b/>
          <w:color w:val="000000"/>
        </w:rPr>
        <w:t xml:space="preserve"> 0000 8201 0469)</w:t>
      </w:r>
      <w:r w:rsidR="0008743A" w:rsidRPr="002008C5">
        <w:rPr>
          <w:rFonts w:asciiTheme="majorHAnsi" w:eastAsia="Times New Roman" w:hAnsiTheme="majorHAnsi" w:cs="Times New Roman"/>
          <w:b/>
          <w:bCs/>
          <w:color w:val="000000" w:themeColor="text1"/>
          <w:lang w:eastAsia="cs-CZ"/>
        </w:rPr>
        <w:t>“</w:t>
      </w:r>
      <w:r w:rsidRPr="002008C5">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A77EF4">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r w:rsidR="00A1329D">
        <w:rPr>
          <w:rFonts w:ascii="Cambria" w:hAnsi="Cambria"/>
          <w:iCs/>
        </w:rPr>
        <w:t>Příslušnou listinu,</w:t>
      </w:r>
      <w:r w:rsidR="00A1329D" w:rsidRPr="009B175B">
        <w:rPr>
          <w:rFonts w:ascii="Cambria" w:hAnsi="Cambria"/>
          <w:iCs/>
        </w:rPr>
        <w:t xml:space="preserve"> </w:t>
      </w:r>
      <w:r w:rsidR="00A1329D" w:rsidRPr="000C3245">
        <w:rPr>
          <w:rFonts w:ascii="Cambria" w:hAnsi="Cambria"/>
          <w:iCs/>
        </w:rPr>
        <w:t>kterou bude státní občanství žadatele prokázáno (originál občanského průkazu nebo jiného průkazu totožnosti, popř. osvědčení o státním občanství</w:t>
      </w:r>
      <w:r w:rsidR="00A1329D" w:rsidRPr="000C3245">
        <w:rPr>
          <w:rFonts w:asciiTheme="majorHAnsi" w:hAnsiTheme="majorHAnsi" w:cs="Times New Roman"/>
        </w:rPr>
        <w:t>)</w:t>
      </w:r>
      <w:r w:rsidR="00A1329D">
        <w:rPr>
          <w:rFonts w:ascii="Cambria" w:hAnsi="Cambria"/>
          <w:iCs/>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A77EF4">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A77EF4">
        <w:rPr>
          <w:rFonts w:asciiTheme="majorHAnsi" w:hAnsiTheme="majorHAnsi" w:cs="Times New Roman"/>
        </w:rPr>
        <w:br/>
      </w:r>
      <w:r w:rsidR="009A10D9">
        <w:rPr>
          <w:rFonts w:asciiTheme="majorHAnsi" w:hAnsiTheme="majorHAnsi" w:cs="Times New Roman"/>
        </w:rPr>
        <w:t>Toto prohlášení je součástí formuláře žádosti</w:t>
      </w:r>
      <w:r w:rsidR="002722A4">
        <w:rPr>
          <w:rFonts w:asciiTheme="majorHAnsi" w:hAnsiTheme="majorHAnsi" w:cs="Times New Roman"/>
        </w:rPr>
        <w:t>,</w:t>
      </w:r>
      <w:r w:rsidR="009A10D9">
        <w:rPr>
          <w:rFonts w:asciiTheme="majorHAnsi" w:hAnsiTheme="majorHAnsi" w:cs="Times New Roman"/>
        </w:rPr>
        <w:t xml:space="preserve"> </w:t>
      </w:r>
    </w:p>
    <w:p w:rsidR="00C10D45" w:rsidRDefault="00AB4ACA" w:rsidP="00C10D45">
      <w:pPr>
        <w:pStyle w:val="Odstavecseseznamem"/>
        <w:numPr>
          <w:ilvl w:val="0"/>
          <w:numId w:val="25"/>
        </w:numPr>
        <w:spacing w:after="0" w:line="240" w:lineRule="auto"/>
        <w:ind w:left="714" w:hanging="357"/>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1C341E">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xml:space="preserve">, </w:t>
      </w:r>
      <w:r w:rsidR="002207EC">
        <w:rPr>
          <w:rFonts w:asciiTheme="majorHAnsi" w:hAnsiTheme="majorHAnsi" w:cs="Times New Roman"/>
        </w:rPr>
        <w:t>a to elektronicky dálkovým přístupem</w:t>
      </w:r>
      <w:r w:rsidR="002207EC">
        <w:rPr>
          <w:rFonts w:asciiTheme="majorHAnsi" w:hAnsiTheme="majorHAnsi" w:cs="Times New Roman"/>
          <w:color w:val="000000" w:themeColor="text1"/>
        </w:rPr>
        <w:t>,</w:t>
      </w:r>
      <w:r w:rsidR="00C10D45">
        <w:rPr>
          <w:rFonts w:asciiTheme="majorHAnsi" w:hAnsiTheme="majorHAnsi" w:cs="Times New Roman"/>
          <w:color w:val="000000" w:themeColor="text1"/>
        </w:rPr>
        <w:t xml:space="preserve"> </w:t>
      </w:r>
      <w:r w:rsidR="00C10D45">
        <w:rPr>
          <w:rFonts w:asciiTheme="majorHAnsi" w:hAnsiTheme="majorHAnsi" w:cs="ArialMT"/>
          <w:color w:val="000000" w:themeColor="text1"/>
        </w:rPr>
        <w:t xml:space="preserve">není-li žadatel státním občanem České republiky, </w:t>
      </w:r>
      <w:r w:rsidR="00D03067">
        <w:rPr>
          <w:rFonts w:asciiTheme="majorHAnsi" w:hAnsiTheme="majorHAnsi" w:cs="ArialMT"/>
          <w:color w:val="000000" w:themeColor="text1"/>
        </w:rPr>
        <w:br/>
      </w:r>
      <w:r w:rsidR="00C10D45">
        <w:rPr>
          <w:rFonts w:asciiTheme="majorHAnsi" w:hAnsiTheme="majorHAnsi" w:cs="ArialMT"/>
          <w:color w:val="000000" w:themeColor="text1"/>
        </w:rPr>
        <w:t xml:space="preserve">musí dále podle § 26 odst. 3 zákona o státní službě předložit doklad obdobný výpisu z evidence </w:t>
      </w:r>
      <w:r w:rsidR="00C10D45">
        <w:rPr>
          <w:rFonts w:asciiTheme="majorHAnsi" w:hAnsiTheme="majorHAnsi" w:cs="ArialMT"/>
          <w:color w:val="000000" w:themeColor="text1"/>
        </w:rPr>
        <w:lastRenderedPageBreak/>
        <w:t xml:space="preserve">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r w:rsidR="00D03067">
        <w:rPr>
          <w:rFonts w:asciiTheme="majorHAnsi" w:hAnsiTheme="majorHAnsi" w:cs="ArialMT"/>
          <w:color w:val="000000" w:themeColor="text1"/>
        </w:rPr>
        <w:br/>
      </w:r>
      <w:r w:rsidR="00C10D45">
        <w:rPr>
          <w:rFonts w:asciiTheme="majorHAnsi" w:hAnsiTheme="majorHAnsi" w:cs="ArialMT"/>
          <w:color w:val="000000" w:themeColor="text1"/>
        </w:rPr>
        <w:t>doloží se bezúhonnost písemným čestným prohlášením,</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A77EF4">
        <w:rPr>
          <w:rFonts w:asciiTheme="majorHAnsi" w:eastAsia="Times New Roman" w:hAnsiTheme="majorHAnsi" w:cs="Times New Roman"/>
          <w:b/>
          <w:lang w:eastAsia="cs-CZ"/>
        </w:rPr>
        <w:t xml:space="preserve"> bakalářském nebo v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w:t>
      </w:r>
      <w:r w:rsidR="00A1329D">
        <w:rPr>
          <w:rFonts w:asciiTheme="majorHAnsi" w:eastAsia="Times New Roman" w:hAnsiTheme="majorHAnsi" w:cs="Times New Roman"/>
          <w:lang w:eastAsia="cs-CZ"/>
        </w:rPr>
        <w:t>p</w:t>
      </w:r>
      <w:r w:rsidR="00A1329D">
        <w:rPr>
          <w:rFonts w:ascii="Cambria" w:hAnsi="Cambria"/>
          <w:iCs/>
        </w:rPr>
        <w:t>říslušnou listinu</w:t>
      </w:r>
      <w:r w:rsidR="00A1329D" w:rsidRPr="002A7EAB">
        <w:rPr>
          <w:rFonts w:asciiTheme="majorHAnsi" w:eastAsia="Times New Roman" w:hAnsiTheme="majorHAnsi" w:cs="Times New Roman"/>
          <w:lang w:eastAsia="cs-CZ"/>
        </w:rPr>
        <w:t xml:space="preserve"> </w:t>
      </w:r>
      <w:r w:rsidR="00A1329D" w:rsidRPr="000C3245">
        <w:rPr>
          <w:rFonts w:ascii="Cambria" w:hAnsi="Cambria"/>
          <w:iCs/>
        </w:rPr>
        <w:t>je třeba doložit</w:t>
      </w:r>
      <w:r w:rsidR="00A1329D">
        <w:rPr>
          <w:rFonts w:ascii="Cambria" w:hAnsi="Cambria"/>
          <w:iCs/>
        </w:rPr>
        <w:t xml:space="preserve"> na výzvu služebního orgánu podle § </w:t>
      </w:r>
      <w:proofErr w:type="gramStart"/>
      <w:r w:rsidR="00A1329D">
        <w:rPr>
          <w:rFonts w:ascii="Cambria" w:hAnsi="Cambria"/>
          <w:iCs/>
        </w:rPr>
        <w:t>28a</w:t>
      </w:r>
      <w:proofErr w:type="gramEnd"/>
      <w:r w:rsidR="00A1329D">
        <w:rPr>
          <w:rFonts w:ascii="Cambria" w:hAnsi="Cambria"/>
          <w:iCs/>
        </w:rPr>
        <w:t xml:space="preserve"> odst. 1, věta poslední zákona o státní službě</w:t>
      </w:r>
      <w:r w:rsidR="002722A4">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proofErr w:type="gramStart"/>
      <w:r w:rsidR="00200424" w:rsidRPr="00200424">
        <w:rPr>
          <w:rFonts w:asciiTheme="majorHAnsi" w:hAnsiTheme="majorHAnsi" w:cs="Times New Roman"/>
        </w:rPr>
        <w:t>28</w:t>
      </w:r>
      <w:r w:rsidR="00A1329D">
        <w:rPr>
          <w:rFonts w:asciiTheme="majorHAnsi" w:hAnsiTheme="majorHAnsi" w:cs="Times New Roman"/>
        </w:rPr>
        <w:t>a</w:t>
      </w:r>
      <w:proofErr w:type="gramEnd"/>
      <w:r w:rsidR="00200424" w:rsidRPr="00200424">
        <w:rPr>
          <w:rFonts w:asciiTheme="majorHAnsi" w:hAnsiTheme="majorHAnsi" w:cs="Times New Roman"/>
        </w:rPr>
        <w:t xml:space="preserve"> odst. </w:t>
      </w:r>
      <w:r w:rsidR="00A1329D">
        <w:rPr>
          <w:rFonts w:asciiTheme="majorHAnsi" w:hAnsiTheme="majorHAnsi" w:cs="Times New Roman"/>
        </w:rPr>
        <w:t>1</w:t>
      </w:r>
      <w:r w:rsidR="00200424" w:rsidRPr="00200424">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960A2C">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14D4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81C66" w:rsidRPr="00841A0A" w:rsidRDefault="00A77EF4" w:rsidP="00E34883">
      <w:pPr>
        <w:numPr>
          <w:ilvl w:val="0"/>
          <w:numId w:val="7"/>
        </w:numPr>
        <w:spacing w:before="120" w:after="120" w:line="240" w:lineRule="auto"/>
        <w:jc w:val="both"/>
        <w:rPr>
          <w:rFonts w:asciiTheme="majorHAnsi" w:eastAsia="Times New Roman" w:hAnsiTheme="majorHAnsi" w:cs="Times New Roman"/>
          <w:b/>
          <w:lang w:eastAsia="cs-CZ"/>
        </w:rPr>
      </w:pPr>
      <w:r w:rsidRPr="00841A0A">
        <w:rPr>
          <w:rFonts w:asciiTheme="majorHAnsi" w:eastAsia="Times New Roman" w:hAnsiTheme="majorHAnsi" w:cs="Times New Roman"/>
          <w:lang w:eastAsia="cs-CZ"/>
        </w:rPr>
        <w:t>Žadatel musí také splňovat jiný požadavek stanovený podle § 25 odst. 3 písm. d) zákona o státní službě služebním předpisem státního tajemníka v Ministerstvu obrany č. 1/202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kterým se stanoví vnitřní systemizace a organizační struktura pro rok 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xml:space="preserve"> (SP-01/202</w:t>
      </w:r>
      <w:r w:rsidR="00841A0A" w:rsidRPr="00841A0A">
        <w:rPr>
          <w:rFonts w:asciiTheme="majorHAnsi" w:eastAsia="Times New Roman" w:hAnsiTheme="majorHAnsi" w:cs="Times New Roman"/>
          <w:lang w:eastAsia="cs-CZ"/>
        </w:rPr>
        <w:t>6</w:t>
      </w:r>
      <w:r w:rsidRPr="00841A0A">
        <w:rPr>
          <w:rFonts w:asciiTheme="majorHAnsi" w:eastAsia="Times New Roman" w:hAnsiTheme="majorHAnsi" w:cs="Times New Roman"/>
          <w:lang w:eastAsia="cs-CZ"/>
        </w:rPr>
        <w:t xml:space="preserve">-ST), ve znění pozdějších služebních předpisů, kterým je způsobilost mít přístup k utajovaným informacím podle zákona </w:t>
      </w:r>
      <w:r w:rsidRPr="00841A0A">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841A0A">
        <w:rPr>
          <w:rFonts w:asciiTheme="majorHAnsi" w:eastAsia="Times New Roman" w:hAnsiTheme="majorHAnsi" w:cs="Times New Roman"/>
          <w:b/>
          <w:lang w:eastAsia="cs-CZ"/>
        </w:rPr>
        <w:t>VYHRAZENÉ.</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A77EF4" w:rsidRDefault="00A77EF4" w:rsidP="00A77EF4">
      <w:pPr>
        <w:tabs>
          <w:tab w:val="left" w:pos="567"/>
        </w:tabs>
        <w:spacing w:before="120" w:after="120" w:line="240" w:lineRule="auto"/>
        <w:jc w:val="both"/>
        <w:rPr>
          <w:rFonts w:asciiTheme="majorHAnsi" w:eastAsia="Times New Roman" w:hAnsiTheme="majorHAnsi" w:cs="Times New Roman"/>
          <w:lang w:eastAsia="cs-CZ"/>
        </w:rPr>
      </w:pPr>
    </w:p>
    <w:p w:rsidR="00A77EF4" w:rsidRDefault="00A77EF4" w:rsidP="00A77EF4">
      <w:pPr>
        <w:tabs>
          <w:tab w:val="left" w:pos="567"/>
        </w:tabs>
        <w:spacing w:before="120" w:after="120" w:line="240" w:lineRule="auto"/>
        <w:jc w:val="both"/>
        <w:rPr>
          <w:rFonts w:asciiTheme="majorHAnsi" w:eastAsia="Times New Roman" w:hAnsiTheme="majorHAnsi" w:cs="Times New Roman"/>
          <w:lang w:eastAsia="cs-CZ"/>
        </w:rPr>
      </w:pPr>
    </w:p>
    <w:p w:rsidR="002008C5" w:rsidRDefault="002008C5" w:rsidP="00A77EF4">
      <w:pPr>
        <w:tabs>
          <w:tab w:val="left" w:pos="567"/>
        </w:tabs>
        <w:spacing w:before="120" w:after="120" w:line="240" w:lineRule="auto"/>
        <w:jc w:val="both"/>
        <w:rPr>
          <w:rFonts w:asciiTheme="majorHAnsi" w:eastAsia="Times New Roman" w:hAnsiTheme="majorHAnsi" w:cs="Times New Roman"/>
          <w:lang w:eastAsia="cs-CZ"/>
        </w:rPr>
      </w:pPr>
    </w:p>
    <w:p w:rsidR="002008C5" w:rsidRDefault="002008C5" w:rsidP="00A77EF4">
      <w:pPr>
        <w:tabs>
          <w:tab w:val="left" w:pos="567"/>
        </w:tabs>
        <w:spacing w:before="120" w:after="120" w:line="240" w:lineRule="auto"/>
        <w:jc w:val="both"/>
        <w:rPr>
          <w:rFonts w:asciiTheme="majorHAnsi" w:eastAsia="Times New Roman" w:hAnsiTheme="majorHAnsi" w:cs="Times New Roman"/>
          <w:lang w:eastAsia="cs-CZ"/>
        </w:rPr>
      </w:pPr>
    </w:p>
    <w:p w:rsidR="002008C5" w:rsidRDefault="002008C5" w:rsidP="00A77EF4">
      <w:pPr>
        <w:tabs>
          <w:tab w:val="left" w:pos="567"/>
        </w:tabs>
        <w:spacing w:before="120" w:after="120" w:line="240" w:lineRule="auto"/>
        <w:jc w:val="both"/>
        <w:rPr>
          <w:rFonts w:asciiTheme="majorHAnsi" w:eastAsia="Times New Roman" w:hAnsiTheme="majorHAnsi" w:cs="Times New Roman"/>
          <w:lang w:eastAsia="cs-CZ"/>
        </w:rPr>
      </w:pPr>
    </w:p>
    <w:p w:rsidR="002008C5" w:rsidRDefault="002008C5" w:rsidP="00A77EF4">
      <w:pPr>
        <w:tabs>
          <w:tab w:val="left" w:pos="567"/>
        </w:tabs>
        <w:spacing w:before="120" w:after="120" w:line="240" w:lineRule="auto"/>
        <w:jc w:val="both"/>
        <w:rPr>
          <w:rFonts w:asciiTheme="majorHAnsi" w:eastAsia="Times New Roman" w:hAnsiTheme="majorHAnsi" w:cs="Times New Roman"/>
          <w:lang w:eastAsia="cs-CZ"/>
        </w:rPr>
      </w:pPr>
    </w:p>
    <w:p w:rsidR="002008C5" w:rsidRDefault="002008C5" w:rsidP="00A77EF4">
      <w:pPr>
        <w:tabs>
          <w:tab w:val="left" w:pos="567"/>
        </w:tabs>
        <w:spacing w:before="120" w:after="120" w:line="240" w:lineRule="auto"/>
        <w:jc w:val="both"/>
        <w:rPr>
          <w:rFonts w:asciiTheme="majorHAnsi" w:eastAsia="Times New Roman" w:hAnsiTheme="majorHAnsi" w:cs="Times New Roman"/>
          <w:lang w:eastAsia="cs-CZ"/>
        </w:rPr>
      </w:pPr>
    </w:p>
    <w:p w:rsidR="00083945" w:rsidRDefault="00083945" w:rsidP="00A77EF4">
      <w:pPr>
        <w:tabs>
          <w:tab w:val="left" w:pos="567"/>
        </w:tabs>
        <w:spacing w:before="120" w:after="120" w:line="240" w:lineRule="auto"/>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B76B1E"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se podle § </w:t>
      </w:r>
      <w:proofErr w:type="gramStart"/>
      <w:r>
        <w:rPr>
          <w:rFonts w:asciiTheme="majorHAnsi" w:eastAsia="Times New Roman" w:hAnsiTheme="majorHAnsi" w:cs="Times New Roman"/>
          <w:lang w:eastAsia="cs-CZ"/>
        </w:rPr>
        <w:t>28a</w:t>
      </w:r>
      <w:proofErr w:type="gramEnd"/>
      <w:r>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0" w:name="_GoBack"/>
      <w:bookmarkEnd w:id="0"/>
    </w:p>
    <w:p w:rsidR="00C17E0F" w:rsidRDefault="00C17E0F" w:rsidP="00C17E0F">
      <w:pPr>
        <w:widowControl w:val="0"/>
        <w:spacing w:before="120" w:after="0" w:line="240" w:lineRule="auto"/>
        <w:contextualSpacing/>
        <w:jc w:val="both"/>
        <w:rPr>
          <w:rFonts w:asciiTheme="majorHAnsi" w:hAnsiTheme="majorHAnsi" w:cs="Times New Roman"/>
        </w:rPr>
      </w:pPr>
    </w:p>
    <w:p w:rsidR="00BB4C8D" w:rsidRDefault="00BB4C8D"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A24600" w:rsidRPr="00216AE7" w:rsidRDefault="00A24600" w:rsidP="00A24600">
      <w:pPr>
        <w:spacing w:before="120" w:after="120" w:line="240" w:lineRule="auto"/>
        <w:jc w:val="both"/>
        <w:rPr>
          <w:rFonts w:asciiTheme="majorHAnsi" w:eastAsia="Times New Roman" w:hAnsiTheme="majorHAnsi" w:cs="Times New Roman"/>
          <w:b/>
          <w:lang w:eastAsia="cs-CZ"/>
        </w:rPr>
      </w:pPr>
      <w:bookmarkStart w:id="1"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A24600" w:rsidRPr="001F4FE4" w:rsidRDefault="00A24600" w:rsidP="00A24600">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1"/>
    <w:p w:rsidR="00A24600" w:rsidRDefault="00A24600" w:rsidP="00A24600">
      <w:pPr>
        <w:spacing w:before="120" w:after="120" w:line="240" w:lineRule="auto"/>
        <w:jc w:val="both"/>
      </w:pP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351" w:rsidRDefault="00F35351">
      <w:pPr>
        <w:spacing w:after="0" w:line="240" w:lineRule="auto"/>
      </w:pPr>
      <w:r>
        <w:separator/>
      </w:r>
    </w:p>
  </w:endnote>
  <w:endnote w:type="continuationSeparator" w:id="0">
    <w:p w:rsidR="00F35351" w:rsidRDefault="00F3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Times New Roman"/>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927147">
    <w:pPr>
      <w:pStyle w:val="Zpat"/>
      <w:jc w:val="center"/>
    </w:pPr>
  </w:p>
  <w:p w:rsidR="001873E3" w:rsidRDefault="009271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351" w:rsidRDefault="00F35351">
      <w:pPr>
        <w:spacing w:after="0" w:line="240" w:lineRule="auto"/>
      </w:pPr>
      <w:r>
        <w:separator/>
      </w:r>
    </w:p>
  </w:footnote>
  <w:footnote w:type="continuationSeparator" w:id="0">
    <w:p w:rsidR="00F35351" w:rsidRDefault="00F35351">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14D4B">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 xml:space="preserve">nebo bezprostředně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0306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3945"/>
    <w:rsid w:val="000863D7"/>
    <w:rsid w:val="0008743A"/>
    <w:rsid w:val="0009478C"/>
    <w:rsid w:val="000949C6"/>
    <w:rsid w:val="0009642B"/>
    <w:rsid w:val="000A178A"/>
    <w:rsid w:val="000A1C43"/>
    <w:rsid w:val="000A1C82"/>
    <w:rsid w:val="000A25B5"/>
    <w:rsid w:val="000A285F"/>
    <w:rsid w:val="000A3A71"/>
    <w:rsid w:val="000A4EC6"/>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5A6F"/>
    <w:rsid w:val="00145D11"/>
    <w:rsid w:val="00145D2F"/>
    <w:rsid w:val="00147B95"/>
    <w:rsid w:val="00154893"/>
    <w:rsid w:val="00155702"/>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341E"/>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08C5"/>
    <w:rsid w:val="00203943"/>
    <w:rsid w:val="002053EC"/>
    <w:rsid w:val="00206AC9"/>
    <w:rsid w:val="00206D9D"/>
    <w:rsid w:val="0020761C"/>
    <w:rsid w:val="00216133"/>
    <w:rsid w:val="00216AE7"/>
    <w:rsid w:val="00216E5C"/>
    <w:rsid w:val="002207E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22A4"/>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2DCC"/>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3674"/>
    <w:rsid w:val="003B4EC8"/>
    <w:rsid w:val="003C1657"/>
    <w:rsid w:val="003C172D"/>
    <w:rsid w:val="003C2FBD"/>
    <w:rsid w:val="003D1DB9"/>
    <w:rsid w:val="003D525C"/>
    <w:rsid w:val="003D57BE"/>
    <w:rsid w:val="003D5FBF"/>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1DFB"/>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6D5F"/>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453B"/>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3DC9"/>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3DCC"/>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1A0A"/>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147"/>
    <w:rsid w:val="009273E8"/>
    <w:rsid w:val="00932D79"/>
    <w:rsid w:val="00933C6B"/>
    <w:rsid w:val="00934593"/>
    <w:rsid w:val="00935897"/>
    <w:rsid w:val="00937BB6"/>
    <w:rsid w:val="00941A29"/>
    <w:rsid w:val="00943064"/>
    <w:rsid w:val="00945FE5"/>
    <w:rsid w:val="0095222D"/>
    <w:rsid w:val="009549C3"/>
    <w:rsid w:val="009557ED"/>
    <w:rsid w:val="00960A2C"/>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B6F62"/>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329D"/>
    <w:rsid w:val="00A16083"/>
    <w:rsid w:val="00A175B6"/>
    <w:rsid w:val="00A2029C"/>
    <w:rsid w:val="00A213A4"/>
    <w:rsid w:val="00A21404"/>
    <w:rsid w:val="00A21BCF"/>
    <w:rsid w:val="00A22A50"/>
    <w:rsid w:val="00A23527"/>
    <w:rsid w:val="00A24600"/>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EF4"/>
    <w:rsid w:val="00A80764"/>
    <w:rsid w:val="00A82533"/>
    <w:rsid w:val="00A83238"/>
    <w:rsid w:val="00A83B10"/>
    <w:rsid w:val="00A8516F"/>
    <w:rsid w:val="00A85CFB"/>
    <w:rsid w:val="00A87BF1"/>
    <w:rsid w:val="00A94EC8"/>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6B1E"/>
    <w:rsid w:val="00B911A4"/>
    <w:rsid w:val="00B938CC"/>
    <w:rsid w:val="00B94E27"/>
    <w:rsid w:val="00B95BCA"/>
    <w:rsid w:val="00B973A9"/>
    <w:rsid w:val="00BA2BE4"/>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9BF"/>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0D45"/>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067"/>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578EA"/>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E034B"/>
    <w:rsid w:val="00DE1CD8"/>
    <w:rsid w:val="00DE3681"/>
    <w:rsid w:val="00DE4E43"/>
    <w:rsid w:val="00DE6C6D"/>
    <w:rsid w:val="00DE7C62"/>
    <w:rsid w:val="00DF1ECF"/>
    <w:rsid w:val="00DF28D5"/>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D4B"/>
    <w:rsid w:val="00F14E9A"/>
    <w:rsid w:val="00F221A5"/>
    <w:rsid w:val="00F22E0C"/>
    <w:rsid w:val="00F22EDB"/>
    <w:rsid w:val="00F23E2D"/>
    <w:rsid w:val="00F246B1"/>
    <w:rsid w:val="00F263BB"/>
    <w:rsid w:val="00F26CC2"/>
    <w:rsid w:val="00F301EA"/>
    <w:rsid w:val="00F30E5F"/>
    <w:rsid w:val="00F32039"/>
    <w:rsid w:val="00F349D6"/>
    <w:rsid w:val="00F35351"/>
    <w:rsid w:val="00F367B8"/>
    <w:rsid w:val="00F37093"/>
    <w:rsid w:val="00F37216"/>
    <w:rsid w:val="00F40C49"/>
    <w:rsid w:val="00F41EF4"/>
    <w:rsid w:val="00F42476"/>
    <w:rsid w:val="00F424B2"/>
    <w:rsid w:val="00F426E5"/>
    <w:rsid w:val="00F43778"/>
    <w:rsid w:val="00F506B3"/>
    <w:rsid w:val="00F50746"/>
    <w:rsid w:val="00F519D1"/>
    <w:rsid w:val="00F51D08"/>
    <w:rsid w:val="00F53589"/>
    <w:rsid w:val="00F53CF7"/>
    <w:rsid w:val="00F63274"/>
    <w:rsid w:val="00F6498A"/>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E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18178457">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733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998FD-8B4A-490C-A10C-26AEC480D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1654</Words>
  <Characters>9764</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2025-01-15T07:50:00Z</dcterms:created>
  <dcterms:modified xsi:type="dcterms:W3CDTF">2026-10-14T08:03:00Z</dcterms:modified>
</cp:coreProperties>
</file>