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3805B6" w:rsidRDefault="002A7EAB" w:rsidP="002A7EAB">
      <w:pPr>
        <w:spacing w:before="120" w:after="0" w:line="204" w:lineRule="auto"/>
        <w:rPr>
          <w:rFonts w:asciiTheme="majorHAnsi" w:hAnsiTheme="majorHAnsi" w:cs="Times New Roman"/>
        </w:rPr>
      </w:pPr>
      <w:r w:rsidRPr="003805B6">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3805B6">
        <w:rPr>
          <w:rFonts w:asciiTheme="majorHAnsi" w:hAnsiTheme="majorHAnsi" w:cs="Times New Roman"/>
        </w:rPr>
        <w:t xml:space="preserve">V Praze </w:t>
      </w:r>
      <w:r w:rsidR="00AF3B8B" w:rsidRPr="003805B6">
        <w:rPr>
          <w:rFonts w:asciiTheme="majorHAnsi" w:hAnsiTheme="majorHAnsi" w:cs="Times New Roman"/>
        </w:rPr>
        <w:t>dne</w:t>
      </w:r>
      <w:r w:rsidR="00BD7D67" w:rsidRPr="003805B6">
        <w:rPr>
          <w:rFonts w:asciiTheme="majorHAnsi" w:hAnsiTheme="majorHAnsi" w:cs="Times New Roman"/>
        </w:rPr>
        <w:t xml:space="preserve"> </w:t>
      </w:r>
      <w:r w:rsidR="003805B6" w:rsidRPr="003805B6">
        <w:rPr>
          <w:rFonts w:asciiTheme="majorHAnsi" w:hAnsiTheme="majorHAnsi" w:cs="Times New Roman"/>
        </w:rPr>
        <w:t>23</w:t>
      </w:r>
      <w:r w:rsidR="009B0D18" w:rsidRPr="003805B6">
        <w:rPr>
          <w:rFonts w:asciiTheme="majorHAnsi" w:hAnsiTheme="majorHAnsi" w:cs="Times New Roman"/>
        </w:rPr>
        <w:t xml:space="preserve">. </w:t>
      </w:r>
      <w:r w:rsidR="003805B6" w:rsidRPr="003805B6">
        <w:rPr>
          <w:rFonts w:asciiTheme="majorHAnsi" w:hAnsiTheme="majorHAnsi" w:cs="Times New Roman"/>
        </w:rPr>
        <w:t>září</w:t>
      </w:r>
      <w:r w:rsidR="004C2CC7" w:rsidRPr="003805B6">
        <w:rPr>
          <w:rFonts w:asciiTheme="majorHAnsi" w:hAnsiTheme="majorHAnsi" w:cs="Times New Roman"/>
        </w:rPr>
        <w:t xml:space="preserve"> 202</w:t>
      </w:r>
      <w:r w:rsidR="003805B6" w:rsidRPr="003805B6">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3805B6">
        <w:rPr>
          <w:rFonts w:asciiTheme="majorHAnsi" w:hAnsiTheme="majorHAnsi" w:cs="Times New Roman"/>
        </w:rPr>
        <w:t xml:space="preserve">Čj. </w:t>
      </w:r>
      <w:r w:rsidR="003805B6" w:rsidRPr="003805B6">
        <w:rPr>
          <w:rFonts w:asciiTheme="majorHAnsi" w:hAnsiTheme="majorHAnsi" w:cs="Times New Roman"/>
        </w:rPr>
        <w:t>23412962-2/2026-7542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2A7EAB">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50163" w:rsidRPr="000242E6" w:rsidRDefault="002A7EAB" w:rsidP="00250163">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3805B6">
        <w:rPr>
          <w:rFonts w:asciiTheme="majorHAnsi" w:hAnsiTheme="majorHAnsi" w:cs="Times New Roman"/>
          <w:b/>
          <w:color w:val="C00000"/>
        </w:rPr>
        <w:t>25</w:t>
      </w:r>
      <w:r w:rsidR="009B0D18">
        <w:rPr>
          <w:rFonts w:asciiTheme="majorHAnsi" w:hAnsiTheme="majorHAnsi" w:cs="Times New Roman"/>
          <w:b/>
          <w:color w:val="C00000"/>
        </w:rPr>
        <w:t xml:space="preserve">. </w:t>
      </w:r>
      <w:r w:rsidR="003805B6">
        <w:rPr>
          <w:rFonts w:asciiTheme="majorHAnsi" w:hAnsiTheme="majorHAnsi" w:cs="Times New Roman"/>
          <w:b/>
          <w:color w:val="C00000"/>
        </w:rPr>
        <w:t>září</w:t>
      </w:r>
      <w:r w:rsidR="009F5890">
        <w:rPr>
          <w:rFonts w:asciiTheme="majorHAnsi" w:hAnsiTheme="majorHAnsi" w:cs="Times New Roman"/>
          <w:b/>
          <w:color w:val="C00000"/>
        </w:rPr>
        <w:t xml:space="preserve"> 202</w:t>
      </w:r>
      <w:r w:rsidR="003805B6">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r w:rsidR="003805B6" w:rsidRPr="003805B6">
        <w:rPr>
          <w:rFonts w:asciiTheme="majorHAnsi" w:eastAsia="Times New Roman" w:hAnsiTheme="majorHAnsi" w:cs="Times New Roman"/>
          <w:b/>
          <w:bCs/>
          <w:color w:val="C00000"/>
          <w:lang w:eastAsia="cs-CZ"/>
        </w:rPr>
        <w:t>ministerský rada oddělení koncepcí a analýz odboru řízení a podpory sekce vyzbrojování a akvizic Ministerstva obrany (</w:t>
      </w:r>
      <w:proofErr w:type="spellStart"/>
      <w:r w:rsidR="003805B6" w:rsidRPr="003805B6">
        <w:rPr>
          <w:rFonts w:asciiTheme="majorHAnsi" w:eastAsia="Times New Roman" w:hAnsiTheme="majorHAnsi" w:cs="Times New Roman"/>
          <w:b/>
          <w:bCs/>
          <w:color w:val="C00000"/>
          <w:lang w:eastAsia="cs-CZ"/>
        </w:rPr>
        <w:t>extID</w:t>
      </w:r>
      <w:proofErr w:type="spellEnd"/>
      <w:r w:rsidR="003805B6" w:rsidRPr="003805B6">
        <w:rPr>
          <w:rFonts w:asciiTheme="majorHAnsi" w:eastAsia="Times New Roman" w:hAnsiTheme="majorHAnsi" w:cs="Times New Roman"/>
          <w:b/>
          <w:bCs/>
          <w:color w:val="C00000"/>
          <w:lang w:eastAsia="cs-CZ"/>
        </w:rPr>
        <w:t xml:space="preserve"> 0000 1350 1036</w:t>
      </w:r>
      <w:r w:rsidR="003805B6">
        <w:rPr>
          <w:rFonts w:asciiTheme="majorHAnsi" w:eastAsia="Times New Roman" w:hAnsiTheme="majorHAnsi" w:cs="Times New Roman"/>
          <w:b/>
          <w:bCs/>
          <w:color w:val="C00000"/>
          <w:lang w:eastAsia="cs-CZ"/>
        </w:rPr>
        <w:t>)</w:t>
      </w:r>
      <w:r w:rsidR="003805B6" w:rsidRPr="003805B6">
        <w:rPr>
          <w:rFonts w:asciiTheme="majorHAnsi" w:eastAsia="Times New Roman" w:hAnsiTheme="majorHAnsi" w:cs="Times New Roman"/>
          <w:b/>
          <w:bCs/>
          <w:color w:val="C00000"/>
          <w:lang w:eastAsia="cs-CZ"/>
        </w:rPr>
        <w:t xml:space="preserve"> </w:t>
      </w:r>
      <w:r w:rsidR="00250163" w:rsidRPr="003805B6">
        <w:rPr>
          <w:rFonts w:asciiTheme="majorHAnsi" w:hAnsiTheme="majorHAnsi" w:cs="Times New Roman"/>
        </w:rPr>
        <w:t>s pracovištěm náměstí Svobody 471/4, Praha 6 – Bubeneč, PSČ 160 01.</w:t>
      </w:r>
    </w:p>
    <w:p w:rsidR="00250163" w:rsidRDefault="00250163" w:rsidP="00250163">
      <w:pPr>
        <w:spacing w:before="120" w:after="120" w:line="240" w:lineRule="auto"/>
        <w:jc w:val="both"/>
        <w:rPr>
          <w:rFonts w:asciiTheme="majorHAnsi" w:hAnsiTheme="majorHAnsi" w:cs="Times New Roman"/>
          <w:b/>
        </w:rPr>
      </w:pPr>
      <w:r w:rsidRPr="003805B6">
        <w:rPr>
          <w:rFonts w:asciiTheme="majorHAnsi" w:hAnsiTheme="majorHAnsi" w:cs="Times New Roman"/>
        </w:rPr>
        <w:t>Na služebním místě je státní služba (dále jen „služba“) vykonávaná v obor</w:t>
      </w:r>
      <w:r w:rsidR="003805B6" w:rsidRPr="003805B6">
        <w:rPr>
          <w:rFonts w:asciiTheme="majorHAnsi" w:hAnsiTheme="majorHAnsi" w:cs="Times New Roman"/>
        </w:rPr>
        <w:t>u</w:t>
      </w:r>
      <w:r w:rsidRPr="003805B6">
        <w:rPr>
          <w:rFonts w:asciiTheme="majorHAnsi" w:hAnsiTheme="majorHAnsi" w:cs="Times New Roman"/>
        </w:rPr>
        <w:t xml:space="preserve"> státní služby </w:t>
      </w:r>
      <w:r w:rsidR="00941A45" w:rsidRPr="003805B6">
        <w:rPr>
          <w:rFonts w:asciiTheme="majorHAnsi" w:hAnsiTheme="majorHAnsi" w:cs="Times New Roman"/>
        </w:rPr>
        <w:br/>
      </w:r>
      <w:r w:rsidRPr="003805B6">
        <w:rPr>
          <w:rFonts w:asciiTheme="majorHAnsi" w:hAnsiTheme="majorHAnsi" w:cs="Times New Roman"/>
          <w:b/>
        </w:rPr>
        <w:t>Obrana (č. 49).</w:t>
      </w:r>
    </w:p>
    <w:p w:rsidR="009F5890" w:rsidRPr="00BC2AD2" w:rsidRDefault="009F5890" w:rsidP="00250163">
      <w:pPr>
        <w:spacing w:before="120" w:after="120" w:line="240" w:lineRule="auto"/>
        <w:jc w:val="both"/>
        <w:rPr>
          <w:rFonts w:asciiTheme="majorHAnsi" w:hAnsiTheme="majorHAnsi" w:cs="Times New Roman"/>
        </w:rPr>
      </w:pPr>
      <w:r w:rsidRPr="00BC2AD2">
        <w:rPr>
          <w:rFonts w:asciiTheme="majorHAnsi" w:hAnsiTheme="majorHAnsi" w:cs="Times New Roman"/>
        </w:rPr>
        <w:t xml:space="preserve">Na tomto služebním místě jsou vykonávány zejména následující činnosti: </w:t>
      </w:r>
    </w:p>
    <w:p w:rsidR="003805B6" w:rsidRPr="00BC2AD2" w:rsidRDefault="003805B6" w:rsidP="003805B6">
      <w:pPr>
        <w:pStyle w:val="Odstavecseseznamem"/>
        <w:numPr>
          <w:ilvl w:val="0"/>
          <w:numId w:val="39"/>
        </w:numPr>
        <w:spacing w:line="240" w:lineRule="auto"/>
        <w:jc w:val="both"/>
        <w:rPr>
          <w:rFonts w:asciiTheme="majorHAnsi" w:hAnsiTheme="majorHAnsi" w:cs="Times New Roman"/>
        </w:rPr>
      </w:pPr>
      <w:r w:rsidRPr="00BC2AD2">
        <w:rPr>
          <w:rFonts w:asciiTheme="majorHAnsi" w:hAnsiTheme="majorHAnsi" w:cs="Times New Roman"/>
        </w:rPr>
        <w:t>Tvorba koncepce oboru služby v působnosti ústředního správního úřadu.</w:t>
      </w:r>
    </w:p>
    <w:p w:rsidR="003805B6" w:rsidRPr="00BC2AD2" w:rsidRDefault="003805B6" w:rsidP="00C34997">
      <w:pPr>
        <w:pStyle w:val="Odstavecseseznamem"/>
        <w:numPr>
          <w:ilvl w:val="0"/>
          <w:numId w:val="39"/>
        </w:numPr>
        <w:spacing w:line="240" w:lineRule="auto"/>
        <w:jc w:val="both"/>
        <w:rPr>
          <w:rFonts w:asciiTheme="majorHAnsi" w:hAnsiTheme="majorHAnsi" w:cs="Times New Roman"/>
        </w:rPr>
      </w:pPr>
      <w:r w:rsidRPr="00BC2AD2">
        <w:rPr>
          <w:rFonts w:asciiTheme="majorHAnsi" w:hAnsiTheme="majorHAnsi" w:cs="Times New Roman"/>
        </w:rPr>
        <w:t xml:space="preserve">Navrhování zásad řízení a koordinace akvizic u sekce vyzbrojování a akvizic Ministerstva obrany </w:t>
      </w:r>
      <w:r w:rsidRPr="00BC2AD2">
        <w:rPr>
          <w:rFonts w:asciiTheme="majorHAnsi" w:hAnsiTheme="majorHAnsi" w:cs="Times New Roman"/>
        </w:rPr>
        <w:br/>
        <w:t>v souladu s akvizičním plánem včetně sjednocování právního názoru a jednotného postupu při zadávání veřejných zakázek u sekce.</w:t>
      </w:r>
    </w:p>
    <w:p w:rsidR="003805B6" w:rsidRPr="00BC2AD2" w:rsidRDefault="003805B6" w:rsidP="006B4E31">
      <w:pPr>
        <w:pStyle w:val="Odstavecseseznamem"/>
        <w:numPr>
          <w:ilvl w:val="0"/>
          <w:numId w:val="39"/>
        </w:numPr>
        <w:spacing w:line="240" w:lineRule="auto"/>
        <w:jc w:val="both"/>
        <w:rPr>
          <w:rFonts w:asciiTheme="majorHAnsi" w:hAnsiTheme="majorHAnsi" w:cs="Times New Roman"/>
        </w:rPr>
      </w:pPr>
      <w:r w:rsidRPr="00BC2AD2">
        <w:rPr>
          <w:rFonts w:asciiTheme="majorHAnsi" w:hAnsiTheme="majorHAnsi" w:cs="Times New Roman"/>
        </w:rPr>
        <w:t>Provádění rozpisu úkolů a akcí akvizičního plánu a jeho upřesňování podle obdržených změn akvizičního plánu v průběhu kalendářního roku.</w:t>
      </w:r>
    </w:p>
    <w:p w:rsidR="003805B6" w:rsidRPr="00BC2AD2" w:rsidRDefault="003805B6" w:rsidP="003805B6">
      <w:pPr>
        <w:pStyle w:val="Odstavecseseznamem"/>
        <w:numPr>
          <w:ilvl w:val="0"/>
          <w:numId w:val="39"/>
        </w:numPr>
        <w:spacing w:line="240" w:lineRule="auto"/>
        <w:jc w:val="both"/>
        <w:rPr>
          <w:rFonts w:asciiTheme="majorHAnsi" w:hAnsiTheme="majorHAnsi" w:cs="Times New Roman"/>
        </w:rPr>
      </w:pPr>
      <w:r w:rsidRPr="00BC2AD2">
        <w:rPr>
          <w:rFonts w:asciiTheme="majorHAnsi" w:hAnsiTheme="majorHAnsi" w:cs="Times New Roman"/>
        </w:rPr>
        <w:t>Samostatné vyhodnocování akvizic v návaznosti na úkoly akvizičního plánu.</w:t>
      </w:r>
    </w:p>
    <w:p w:rsidR="003805B6" w:rsidRPr="00BC2AD2" w:rsidRDefault="003805B6" w:rsidP="003805B6">
      <w:pPr>
        <w:pStyle w:val="Odstavecseseznamem"/>
        <w:numPr>
          <w:ilvl w:val="0"/>
          <w:numId w:val="39"/>
        </w:numPr>
        <w:spacing w:line="240" w:lineRule="auto"/>
        <w:jc w:val="both"/>
        <w:rPr>
          <w:rFonts w:asciiTheme="majorHAnsi" w:hAnsiTheme="majorHAnsi" w:cs="Times New Roman"/>
        </w:rPr>
      </w:pPr>
      <w:r w:rsidRPr="00BC2AD2">
        <w:rPr>
          <w:rFonts w:asciiTheme="majorHAnsi" w:hAnsiTheme="majorHAnsi" w:cs="Times New Roman"/>
        </w:rPr>
        <w:t>Posuzování návrhů právních a vnitřních předpisů a dalších dokumentů v oblasti zadávání veřejných</w:t>
      </w:r>
    </w:p>
    <w:p w:rsidR="003805B6" w:rsidRPr="00BC2AD2" w:rsidRDefault="003805B6" w:rsidP="003805B6">
      <w:pPr>
        <w:pStyle w:val="Odstavecseseznamem"/>
        <w:spacing w:line="240" w:lineRule="auto"/>
        <w:ind w:left="360"/>
        <w:jc w:val="both"/>
        <w:rPr>
          <w:rFonts w:asciiTheme="majorHAnsi" w:hAnsiTheme="majorHAnsi" w:cs="Times New Roman"/>
        </w:rPr>
      </w:pPr>
      <w:r w:rsidRPr="00BC2AD2">
        <w:rPr>
          <w:rFonts w:asciiTheme="majorHAnsi" w:hAnsiTheme="majorHAnsi" w:cs="Times New Roman"/>
        </w:rPr>
        <w:t xml:space="preserve">zakázek a akvizičního procesu a zpracovávání k nim komplexních stanovisek v návaznosti na právní </w:t>
      </w:r>
    </w:p>
    <w:p w:rsidR="003805B6" w:rsidRPr="00BC2AD2" w:rsidRDefault="003805B6" w:rsidP="003805B6">
      <w:pPr>
        <w:pStyle w:val="Odstavecseseznamem"/>
        <w:spacing w:line="240" w:lineRule="auto"/>
        <w:ind w:left="360"/>
        <w:jc w:val="both"/>
        <w:rPr>
          <w:rFonts w:asciiTheme="majorHAnsi" w:hAnsiTheme="majorHAnsi" w:cs="Times New Roman"/>
        </w:rPr>
      </w:pPr>
      <w:r w:rsidRPr="00BC2AD2">
        <w:rPr>
          <w:rFonts w:asciiTheme="majorHAnsi" w:hAnsiTheme="majorHAnsi" w:cs="Times New Roman"/>
        </w:rPr>
        <w:t>a vnitřní přepisy.</w:t>
      </w:r>
    </w:p>
    <w:p w:rsidR="003805B6" w:rsidRPr="00BC2AD2" w:rsidRDefault="003805B6" w:rsidP="00A32DCE">
      <w:pPr>
        <w:pStyle w:val="Odstavecseseznamem"/>
        <w:numPr>
          <w:ilvl w:val="0"/>
          <w:numId w:val="39"/>
        </w:numPr>
        <w:spacing w:line="240" w:lineRule="auto"/>
        <w:jc w:val="both"/>
        <w:rPr>
          <w:rFonts w:asciiTheme="majorHAnsi" w:hAnsiTheme="majorHAnsi" w:cs="Times New Roman"/>
        </w:rPr>
      </w:pPr>
      <w:r w:rsidRPr="00BC2AD2">
        <w:rPr>
          <w:rFonts w:asciiTheme="majorHAnsi" w:hAnsiTheme="majorHAnsi" w:cs="Times New Roman"/>
        </w:rPr>
        <w:t xml:space="preserve">Vedení přehledu obdržených podkladů a specifikací k úkolům a akcím akvizičního plánu </w:t>
      </w:r>
      <w:r w:rsidRPr="00BC2AD2">
        <w:rPr>
          <w:rFonts w:asciiTheme="majorHAnsi" w:hAnsiTheme="majorHAnsi" w:cs="Times New Roman"/>
        </w:rPr>
        <w:br/>
        <w:t>a posuzování jejich obsahové a formální správnosti, včetně případného návrhu provedení odpovídajícího rozpočtového opatření, v součinnosti s akvizičními odbory, majetkovými hospodáři a uživateli.</w:t>
      </w:r>
    </w:p>
    <w:p w:rsidR="003805B6" w:rsidRPr="00BC2AD2" w:rsidRDefault="003805B6" w:rsidP="003805B6">
      <w:pPr>
        <w:pStyle w:val="Odstavecseseznamem"/>
        <w:numPr>
          <w:ilvl w:val="0"/>
          <w:numId w:val="39"/>
        </w:numPr>
        <w:spacing w:line="240" w:lineRule="auto"/>
        <w:jc w:val="both"/>
        <w:rPr>
          <w:rFonts w:asciiTheme="majorHAnsi" w:hAnsiTheme="majorHAnsi" w:cs="Times New Roman"/>
        </w:rPr>
      </w:pPr>
      <w:r w:rsidRPr="00BC2AD2">
        <w:rPr>
          <w:rFonts w:asciiTheme="majorHAnsi" w:hAnsiTheme="majorHAnsi" w:cs="Times New Roman"/>
        </w:rPr>
        <w:t xml:space="preserve">Zpracovávání a vedení přehledu o realizaci úkolů a akcí akvizičního plánu (harmonogramu zadávání </w:t>
      </w:r>
    </w:p>
    <w:p w:rsidR="003805B6" w:rsidRPr="003805B6" w:rsidRDefault="003805B6" w:rsidP="003805B6">
      <w:pPr>
        <w:pStyle w:val="Odstavecseseznamem"/>
        <w:spacing w:line="240" w:lineRule="auto"/>
        <w:ind w:left="360"/>
        <w:jc w:val="both"/>
        <w:rPr>
          <w:rFonts w:asciiTheme="majorHAnsi" w:hAnsiTheme="majorHAnsi" w:cs="Times New Roman"/>
        </w:rPr>
      </w:pPr>
      <w:r w:rsidRPr="00BC2AD2">
        <w:rPr>
          <w:rFonts w:asciiTheme="majorHAnsi" w:hAnsiTheme="majorHAnsi" w:cs="Times New Roman"/>
        </w:rPr>
        <w:t>veřejných zakázek), tj. obdržení relevantních podkladů a specifikací od uživatelů, stav v zadávávání</w:t>
      </w:r>
      <w:r w:rsidRPr="003805B6">
        <w:rPr>
          <w:rFonts w:asciiTheme="majorHAnsi" w:hAnsiTheme="majorHAnsi" w:cs="Times New Roman"/>
        </w:rPr>
        <w:t xml:space="preserve"> </w:t>
      </w:r>
    </w:p>
    <w:p w:rsidR="003805B6" w:rsidRPr="003805B6" w:rsidRDefault="003805B6" w:rsidP="003805B6">
      <w:pPr>
        <w:pStyle w:val="Odstavecseseznamem"/>
        <w:spacing w:line="240" w:lineRule="auto"/>
        <w:ind w:left="360"/>
        <w:jc w:val="both"/>
        <w:rPr>
          <w:rFonts w:asciiTheme="majorHAnsi" w:hAnsiTheme="majorHAnsi" w:cs="Times New Roman"/>
        </w:rPr>
      </w:pPr>
      <w:r w:rsidRPr="003805B6">
        <w:rPr>
          <w:rFonts w:asciiTheme="majorHAnsi" w:hAnsiTheme="majorHAnsi" w:cs="Times New Roman"/>
        </w:rPr>
        <w:t>a realizaci veřejných zakázek, a to na základě podkladů a v součinnosti s akvizičními odbory.</w:t>
      </w:r>
    </w:p>
    <w:p w:rsidR="003805B6" w:rsidRPr="003805B6" w:rsidRDefault="003805B6" w:rsidP="00E36A29">
      <w:pPr>
        <w:pStyle w:val="Odstavecseseznamem"/>
        <w:numPr>
          <w:ilvl w:val="0"/>
          <w:numId w:val="39"/>
        </w:numPr>
        <w:spacing w:line="240" w:lineRule="auto"/>
        <w:jc w:val="both"/>
        <w:rPr>
          <w:rFonts w:asciiTheme="majorHAnsi" w:hAnsiTheme="majorHAnsi" w:cs="Times New Roman"/>
        </w:rPr>
      </w:pPr>
      <w:r w:rsidRPr="003805B6">
        <w:rPr>
          <w:rFonts w:asciiTheme="majorHAnsi" w:hAnsiTheme="majorHAnsi" w:cs="Times New Roman"/>
        </w:rPr>
        <w:t xml:space="preserve">Posuzování požadovaných akvizic z hlediska dodržení ustanovení právních a vnitřních předpisů </w:t>
      </w:r>
      <w:r w:rsidRPr="003805B6">
        <w:rPr>
          <w:rFonts w:asciiTheme="majorHAnsi" w:hAnsiTheme="majorHAnsi" w:cs="Times New Roman"/>
        </w:rPr>
        <w:br/>
        <w:t>a požadavků hospodárnosti.</w:t>
      </w:r>
    </w:p>
    <w:p w:rsidR="00BE16DE" w:rsidRPr="003805B6" w:rsidRDefault="003805B6" w:rsidP="004706E4">
      <w:pPr>
        <w:pStyle w:val="Odstavecseseznamem"/>
        <w:numPr>
          <w:ilvl w:val="0"/>
          <w:numId w:val="39"/>
        </w:numPr>
        <w:spacing w:line="240" w:lineRule="auto"/>
        <w:jc w:val="both"/>
        <w:rPr>
          <w:rFonts w:asciiTheme="majorHAnsi" w:hAnsiTheme="majorHAnsi" w:cs="Times New Roman"/>
        </w:rPr>
      </w:pPr>
      <w:r w:rsidRPr="003805B6">
        <w:rPr>
          <w:rFonts w:asciiTheme="majorHAnsi" w:hAnsiTheme="majorHAnsi" w:cs="Times New Roman"/>
        </w:rPr>
        <w:t>Vedení harmonogramu zadávání a realizace veřejných zakázek.</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Pr>
          <w:rFonts w:ascii="Cambria" w:hAnsi="Cambria" w:cs="Cambria"/>
          <w:b/>
          <w:bCs/>
          <w:color w:val="000000"/>
        </w:rPr>
        <w:t>3</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Pr="006B3610"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381ACE">
        <w:rPr>
          <w:rFonts w:ascii="Cambria" w:hAnsi="Cambria" w:cs="Cambria"/>
          <w:b/>
          <w:bCs/>
          <w:color w:val="000000"/>
        </w:rPr>
        <w:t>5</w:t>
      </w:r>
      <w:r>
        <w:rPr>
          <w:rFonts w:ascii="Cambria" w:hAnsi="Cambria" w:cs="Cambria"/>
          <w:b/>
          <w:bCs/>
          <w:color w:val="000000"/>
        </w:rPr>
        <w:t xml:space="preserve"> </w:t>
      </w:r>
      <w:r w:rsidR="00381ACE">
        <w:rPr>
          <w:rFonts w:ascii="Cambria" w:hAnsi="Cambria" w:cs="Cambria"/>
          <w:b/>
          <w:bCs/>
          <w:color w:val="000000"/>
        </w:rPr>
        <w:t>0</w:t>
      </w:r>
      <w:r>
        <w:rPr>
          <w:rFonts w:ascii="Cambria" w:hAnsi="Cambria" w:cs="Cambria"/>
          <w:b/>
          <w:bCs/>
          <w:color w:val="000000"/>
        </w:rPr>
        <w:t>80</w:t>
      </w:r>
      <w:r w:rsidRPr="006B3610">
        <w:rPr>
          <w:rFonts w:ascii="Cambria" w:hAnsi="Cambria" w:cs="Cambria"/>
          <w:b/>
          <w:bCs/>
          <w:color w:val="000000"/>
        </w:rPr>
        <w:t xml:space="preserve"> Kč do </w:t>
      </w:r>
      <w:r w:rsidR="00381ACE">
        <w:rPr>
          <w:rFonts w:ascii="Cambria" w:hAnsi="Cambria" w:cs="Cambria"/>
          <w:b/>
          <w:bCs/>
          <w:color w:val="000000"/>
        </w:rPr>
        <w:t>51</w:t>
      </w:r>
      <w:r>
        <w:rPr>
          <w:rFonts w:ascii="Cambria" w:hAnsi="Cambria" w:cs="Cambria"/>
          <w:b/>
          <w:bCs/>
          <w:color w:val="000000"/>
        </w:rPr>
        <w:t xml:space="preserve"> </w:t>
      </w:r>
      <w:r w:rsidR="00381ACE">
        <w:rPr>
          <w:rFonts w:ascii="Cambria" w:hAnsi="Cambria" w:cs="Cambria"/>
          <w:b/>
          <w:bCs/>
          <w:color w:val="000000"/>
        </w:rPr>
        <w:t>040</w:t>
      </w:r>
      <w:r w:rsidRPr="006B3610">
        <w:rPr>
          <w:rFonts w:ascii="Cambria" w:hAnsi="Cambria" w:cs="Cambria"/>
          <w:b/>
          <w:bCs/>
          <w:color w:val="000000"/>
        </w:rPr>
        <w:t xml:space="preserve"> Kč</w:t>
      </w:r>
      <w:r w:rsidRPr="006B3610">
        <w:rPr>
          <w:rFonts w:ascii="Cambria" w:hAnsi="Cambria" w:cs="Cambria"/>
          <w:color w:val="000000"/>
        </w:rPr>
        <w:t xml:space="preserve">. </w:t>
      </w:r>
    </w:p>
    <w:p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lastRenderedPageBreak/>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381ACE">
        <w:rPr>
          <w:rFonts w:ascii="Cambria" w:hAnsi="Cambria" w:cs="Cambria"/>
          <w:b/>
          <w:bCs/>
          <w:color w:val="000000"/>
        </w:rPr>
        <w:t>552</w:t>
      </w:r>
      <w:r w:rsidRPr="006B3610">
        <w:rPr>
          <w:rFonts w:ascii="Cambria" w:hAnsi="Cambria" w:cs="Cambria"/>
          <w:b/>
          <w:bCs/>
          <w:color w:val="000000"/>
        </w:rPr>
        <w:t xml:space="preserve"> Kč do </w:t>
      </w:r>
      <w:r w:rsidR="00BA5259">
        <w:rPr>
          <w:rFonts w:ascii="Cambria" w:hAnsi="Cambria" w:cs="Cambria"/>
          <w:b/>
          <w:bCs/>
          <w:color w:val="000000"/>
        </w:rPr>
        <w:t>7</w:t>
      </w:r>
      <w:r>
        <w:rPr>
          <w:rFonts w:ascii="Cambria" w:hAnsi="Cambria" w:cs="Cambria"/>
          <w:b/>
          <w:bCs/>
          <w:color w:val="000000"/>
        </w:rPr>
        <w:t xml:space="preserve"> </w:t>
      </w:r>
      <w:r w:rsidR="00381ACE">
        <w:rPr>
          <w:rFonts w:ascii="Cambria" w:hAnsi="Cambria" w:cs="Cambria"/>
          <w:b/>
          <w:bCs/>
          <w:color w:val="000000"/>
        </w:rPr>
        <w:t>656</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w:t>
      </w:r>
      <w:r w:rsidR="00AA59DE">
        <w:rPr>
          <w:rFonts w:ascii="Cambria" w:hAnsi="Cambria" w:cs="Cambria"/>
        </w:rPr>
        <w:br/>
      </w:r>
      <w:r w:rsidRPr="007B4D2B">
        <w:rPr>
          <w:rFonts w:ascii="Cambria" w:hAnsi="Cambria" w:cs="Cambria"/>
        </w:rPr>
        <w:t xml:space="preserve">tedy státnímu zaměstnanci přísluší osobní příplatek v rozmezí od 0 Kč do částky odpovídající 100 % platového tarifu nejvyššího platového stupně v platové třídě, do které je zařazeno služební místo, </w:t>
      </w:r>
      <w:r w:rsidR="0099313A">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 xml:space="preserve">příplatek </w:t>
      </w:r>
      <w:r w:rsidR="003805B6">
        <w:rPr>
          <w:rFonts w:ascii="Cambria" w:hAnsi="Cambria" w:cs="Cambria"/>
          <w:b/>
        </w:rPr>
        <w:t>1</w:t>
      </w:r>
      <w:r w:rsidR="001F67DC" w:rsidRPr="00E31F33">
        <w:rPr>
          <w:rFonts w:ascii="Cambria" w:hAnsi="Cambria" w:cs="Cambria"/>
          <w:b/>
        </w:rPr>
        <w:t xml:space="preserve"> </w:t>
      </w:r>
      <w:r w:rsidR="003805B6">
        <w:rPr>
          <w:rFonts w:ascii="Cambria" w:hAnsi="Cambria" w:cs="Cambria"/>
          <w:b/>
        </w:rPr>
        <w:t>6</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3805B6">
        <w:rPr>
          <w:rFonts w:ascii="Cambria" w:hAnsi="Cambria" w:cs="Cambria"/>
          <w:b/>
          <w:bCs/>
          <w:color w:val="000000"/>
        </w:rPr>
        <w:t xml:space="preserve">místě je </w:t>
      </w:r>
      <w:r w:rsidR="0062271F" w:rsidRPr="003805B6">
        <w:rPr>
          <w:rFonts w:ascii="Cambria" w:hAnsi="Cambria" w:cs="Cambria"/>
          <w:b/>
          <w:bCs/>
          <w:color w:val="000000"/>
        </w:rPr>
        <w:t>1</w:t>
      </w:r>
      <w:r w:rsidRPr="003805B6">
        <w:rPr>
          <w:rFonts w:ascii="Cambria" w:hAnsi="Cambria" w:cs="Cambria"/>
          <w:b/>
          <w:bCs/>
          <w:color w:val="000000"/>
        </w:rPr>
        <w:t xml:space="preserve">. </w:t>
      </w:r>
      <w:r w:rsidR="003805B6" w:rsidRPr="003805B6">
        <w:rPr>
          <w:rFonts w:ascii="Cambria" w:hAnsi="Cambria" w:cs="Cambria"/>
          <w:b/>
          <w:bCs/>
          <w:color w:val="000000"/>
        </w:rPr>
        <w:t>prosinec</w:t>
      </w:r>
      <w:r w:rsidR="00E97B63" w:rsidRPr="003805B6">
        <w:rPr>
          <w:rFonts w:ascii="Cambria" w:hAnsi="Cambria" w:cs="Cambria"/>
          <w:b/>
          <w:bCs/>
          <w:color w:val="000000"/>
        </w:rPr>
        <w:t xml:space="preserve"> </w:t>
      </w:r>
      <w:r w:rsidR="009F64A5" w:rsidRPr="003805B6">
        <w:rPr>
          <w:rFonts w:ascii="Cambria" w:hAnsi="Cambria" w:cs="Cambria"/>
          <w:b/>
          <w:bCs/>
          <w:color w:val="000000"/>
        </w:rPr>
        <w:t>202</w:t>
      </w:r>
      <w:r w:rsidR="003805B6" w:rsidRPr="003805B6">
        <w:rPr>
          <w:rFonts w:ascii="Cambria" w:hAnsi="Cambria" w:cs="Cambria"/>
          <w:b/>
          <w:bCs/>
          <w:color w:val="000000"/>
        </w:rPr>
        <w:t>6</w:t>
      </w:r>
      <w:r w:rsidRPr="003805B6">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73796C" w:rsidRPr="0073796C" w:rsidRDefault="0062271F" w:rsidP="0073796C">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bookmarkStart w:id="0" w:name="_Hlk222909236"/>
      <w:r w:rsidR="00362F1C">
        <w:fldChar w:fldCharType="begin"/>
      </w:r>
      <w:r w:rsidR="00362F1C">
        <w:instrText xml:space="preserve"> HYPERLINK "https://statnisluzba.mo.gov.cz/sites/statnisluzba/files/2025-01/Podminky_vykonu_sluzby.pdf" </w:instrText>
      </w:r>
      <w:r w:rsidR="00362F1C">
        <w:fldChar w:fldCharType="separate"/>
      </w:r>
      <w:r w:rsidR="0073796C" w:rsidRPr="0073796C">
        <w:rPr>
          <w:rStyle w:val="Hypertextovodkaz"/>
          <w:rFonts w:asciiTheme="majorHAnsi" w:hAnsiTheme="majorHAnsi"/>
        </w:rPr>
        <w:t>https://statnisluzba.mo.gov.cz/sites/statnisluzba/files/2025-01/Podminky_vykonu_sluzby.pdf</w:t>
      </w:r>
      <w:r w:rsidR="00362F1C">
        <w:rPr>
          <w:rStyle w:val="Hypertextovodkaz"/>
          <w:rFonts w:asciiTheme="majorHAnsi" w:hAnsiTheme="majorHAnsi"/>
        </w:rPr>
        <w:fldChar w:fldCharType="end"/>
      </w:r>
      <w:bookmarkEnd w:id="0"/>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C0130C" w:rsidRDefault="00C0130C" w:rsidP="00C0130C">
      <w:pPr>
        <w:spacing w:before="120" w:after="120" w:line="240" w:lineRule="auto"/>
        <w:jc w:val="both"/>
        <w:rPr>
          <w:rFonts w:ascii="Cambria" w:hAnsi="Cambria" w:cs="Cambria"/>
          <w:color w:val="000000"/>
        </w:rPr>
      </w:pPr>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sidR="0062271F">
        <w:rPr>
          <w:rFonts w:ascii="Cambria" w:hAnsi="Cambria" w:cs="Cambria"/>
          <w:color w:val="000000"/>
        </w:rPr>
        <w:t>zařazení</w:t>
      </w:r>
      <w:r w:rsidRPr="00C0130C">
        <w:rPr>
          <w:rFonts w:ascii="Cambria" w:hAnsi="Cambria" w:cs="Cambria"/>
          <w:color w:val="000000"/>
        </w:rPr>
        <w:t xml:space="preserve"> na služební místo nebo </w:t>
      </w:r>
      <w:r w:rsidR="00320BC5">
        <w:rPr>
          <w:rFonts w:ascii="Cambria" w:hAnsi="Cambria" w:cs="Cambria"/>
          <w:color w:val="000000"/>
        </w:rPr>
        <w:t>žád</w:t>
      </w:r>
      <w:r w:rsidRPr="00C0130C">
        <w:rPr>
          <w:rFonts w:ascii="Cambria" w:hAnsi="Cambria" w:cs="Cambria"/>
          <w:color w:val="000000"/>
        </w:rPr>
        <w:t>osti o</w:t>
      </w:r>
      <w:r w:rsidR="0062271F">
        <w:rPr>
          <w:rFonts w:ascii="Cambria" w:hAnsi="Cambria" w:cs="Cambria"/>
          <w:color w:val="000000"/>
        </w:rPr>
        <w:t> zařazení</w:t>
      </w:r>
      <w:r w:rsidR="00320BC5">
        <w:rPr>
          <w:rFonts w:ascii="Cambria" w:hAnsi="Cambria" w:cs="Cambria"/>
          <w:color w:val="000000"/>
        </w:rPr>
        <w:t xml:space="preserve"> </w:t>
      </w:r>
      <w:r w:rsidRPr="00C0130C">
        <w:rPr>
          <w:rFonts w:ascii="Cambria" w:hAnsi="Cambria" w:cs="Cambria"/>
          <w:color w:val="000000"/>
        </w:rPr>
        <w:t xml:space="preserve">na služební místo (dále jen „žádost“) podané </w:t>
      </w:r>
      <w:r w:rsidRPr="003805B6">
        <w:rPr>
          <w:rFonts w:ascii="Cambria" w:hAnsi="Cambria" w:cs="Cambria"/>
          <w:b/>
          <w:color w:val="000000"/>
        </w:rPr>
        <w:t xml:space="preserve">ve lhůtě do </w:t>
      </w:r>
      <w:r w:rsidR="003805B6" w:rsidRPr="003805B6">
        <w:rPr>
          <w:rFonts w:ascii="Cambria" w:hAnsi="Cambria" w:cs="Cambria"/>
          <w:b/>
          <w:color w:val="000000"/>
        </w:rPr>
        <w:t>22</w:t>
      </w:r>
      <w:r w:rsidR="003256F3" w:rsidRPr="003805B6">
        <w:rPr>
          <w:rFonts w:ascii="Cambria" w:hAnsi="Cambria" w:cs="Cambria"/>
          <w:b/>
          <w:color w:val="000000"/>
        </w:rPr>
        <w:t xml:space="preserve">. </w:t>
      </w:r>
      <w:r w:rsidR="003805B6" w:rsidRPr="003805B6">
        <w:rPr>
          <w:rFonts w:ascii="Cambria" w:hAnsi="Cambria" w:cs="Cambria"/>
          <w:b/>
          <w:color w:val="000000"/>
        </w:rPr>
        <w:t>října</w:t>
      </w:r>
      <w:r w:rsidR="00F71E6D" w:rsidRPr="003805B6">
        <w:rPr>
          <w:rFonts w:ascii="Cambria" w:hAnsi="Cambria" w:cs="Cambria"/>
          <w:b/>
          <w:color w:val="000000"/>
        </w:rPr>
        <w:t xml:space="preserve"> </w:t>
      </w:r>
      <w:r w:rsidRPr="003805B6">
        <w:rPr>
          <w:rFonts w:ascii="Cambria" w:hAnsi="Cambria" w:cs="Cambria"/>
          <w:b/>
          <w:color w:val="000000"/>
        </w:rPr>
        <w:t>202</w:t>
      </w:r>
      <w:r w:rsidR="003805B6" w:rsidRPr="003805B6">
        <w:rPr>
          <w:rFonts w:ascii="Cambria" w:hAnsi="Cambria" w:cs="Cambria"/>
          <w:b/>
          <w:color w:val="000000"/>
        </w:rPr>
        <w:t>6</w:t>
      </w:r>
      <w:r w:rsidRPr="003805B6">
        <w:rPr>
          <w:rFonts w:ascii="Cambria" w:hAnsi="Cambria" w:cs="Cambria"/>
          <w:color w:val="000000"/>
        </w:rPr>
        <w:t>, tj. v této lhůtě</w:t>
      </w:r>
      <w:r w:rsidRPr="00C0130C">
        <w:rPr>
          <w:rFonts w:ascii="Cambria" w:hAnsi="Cambria" w:cs="Cambria"/>
          <w:color w:val="000000"/>
        </w:rPr>
        <w:t xml:space="preserv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doručené služebnímu orgánu </w:t>
      </w:r>
      <w:r w:rsidRPr="00C0130C">
        <w:rPr>
          <w:rFonts w:ascii="Cambria" w:hAnsi="Cambria" w:cs="Cambria"/>
          <w:b/>
          <w:bCs/>
          <w:color w:val="000000"/>
        </w:rPr>
        <w:t xml:space="preserve">prostřednictvím provozovatele poštovních služeb </w:t>
      </w:r>
      <w:r w:rsidRPr="00C0130C">
        <w:rPr>
          <w:rFonts w:ascii="Cambria" w:hAnsi="Cambria" w:cs="Cambria"/>
          <w:color w:val="000000"/>
        </w:rPr>
        <w:t>na adresu služebního úřadu</w:t>
      </w:r>
      <w:r w:rsidR="00973F67">
        <w:rPr>
          <w:rFonts w:ascii="Cambria" w:hAnsi="Cambria" w:cs="Cambria"/>
          <w:color w:val="000000"/>
        </w:rPr>
        <w:t>:</w:t>
      </w:r>
      <w:r w:rsidRPr="00C0130C">
        <w:rPr>
          <w:rFonts w:ascii="Cambria" w:hAnsi="Cambria" w:cs="Cambria"/>
          <w:color w:val="000000"/>
        </w:rPr>
        <w:t xml:space="preserve"> Ministerstvo </w:t>
      </w:r>
      <w:r>
        <w:rPr>
          <w:rFonts w:ascii="Cambria" w:hAnsi="Cambria" w:cs="Cambria"/>
          <w:color w:val="000000"/>
        </w:rPr>
        <w:t>obrany</w:t>
      </w:r>
      <w:r w:rsidRPr="002A7EAB">
        <w:rPr>
          <w:rFonts w:asciiTheme="majorHAnsi" w:hAnsiTheme="majorHAnsi" w:cs="Times New Roman"/>
        </w:rPr>
        <w:t xml:space="preserve"> náměstí Svobody 471/4, Praha</w:t>
      </w:r>
      <w:r>
        <w:rPr>
          <w:rFonts w:asciiTheme="majorHAnsi" w:hAnsiTheme="majorHAnsi" w:cs="Times New Roman"/>
        </w:rPr>
        <w:t> </w:t>
      </w:r>
      <w:r w:rsidRPr="002A7EAB">
        <w:rPr>
          <w:rFonts w:asciiTheme="majorHAnsi" w:hAnsiTheme="majorHAnsi" w:cs="Times New Roman"/>
        </w:rPr>
        <w:t>6 - Bubeneč, PSČ 160 01</w:t>
      </w:r>
      <w:r w:rsidRPr="00C0130C">
        <w:rPr>
          <w:rFonts w:ascii="Cambria" w:hAnsi="Cambria" w:cs="Cambria"/>
          <w:color w:val="000000"/>
        </w:rPr>
        <w:t xml:space="preserv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w:t>
      </w:r>
      <w:r w:rsidRPr="00C0130C">
        <w:rPr>
          <w:rFonts w:ascii="Cambria" w:hAnsi="Cambria" w:cs="Cambria"/>
          <w:b/>
          <w:bCs/>
          <w:color w:val="000000"/>
        </w:rPr>
        <w:t xml:space="preserve">osobně </w:t>
      </w:r>
      <w:r w:rsidRPr="00C0130C">
        <w:rPr>
          <w:rFonts w:ascii="Cambria" w:hAnsi="Cambria" w:cs="Cambria"/>
          <w:color w:val="000000"/>
        </w:rPr>
        <w:t>služebn</w:t>
      </w:r>
      <w:r>
        <w:rPr>
          <w:rFonts w:ascii="Cambria" w:hAnsi="Cambria" w:cs="Cambria"/>
          <w:color w:val="000000"/>
        </w:rPr>
        <w:t>ímu</w:t>
      </w:r>
      <w:r w:rsidRPr="00C0130C">
        <w:rPr>
          <w:rFonts w:ascii="Cambria" w:hAnsi="Cambria" w:cs="Cambria"/>
          <w:color w:val="000000"/>
        </w:rPr>
        <w:t xml:space="preserve"> úřadu na výše uvedené adrese,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podané v elektronické podobě</w:t>
      </w:r>
      <w:r w:rsidR="00077EC1">
        <w:rPr>
          <w:rStyle w:val="Znakapoznpodarou"/>
          <w:rFonts w:ascii="Cambria" w:hAnsi="Cambria" w:cs="Cambria"/>
          <w:color w:val="000000"/>
        </w:rPr>
        <w:footnoteReference w:id="2"/>
      </w:r>
      <w:r w:rsidRPr="00C0130C">
        <w:rPr>
          <w:rFonts w:ascii="Cambria" w:hAnsi="Cambria" w:cs="Cambria"/>
          <w:color w:val="000000"/>
        </w:rPr>
        <w:t xml:space="preserve"> na adresu elektronické pošty služebního úřadu </w:t>
      </w:r>
      <w:hyperlink r:id="rId9" w:history="1">
        <w:r w:rsidR="00FA2962" w:rsidRPr="003731F8">
          <w:rPr>
            <w:rStyle w:val="Hypertextovodkaz"/>
            <w:rFonts w:asciiTheme="majorHAnsi" w:eastAsia="Times New Roman" w:hAnsiTheme="majorHAnsi" w:cs="Times New Roman"/>
            <w:lang w:eastAsia="cs-CZ"/>
          </w:rPr>
          <w:t>epodatelna@mo.gov.cz</w:t>
        </w:r>
      </w:hyperlink>
      <w:r w:rsidR="003114BB">
        <w:rPr>
          <w:rStyle w:val="Hypertextovodkaz"/>
          <w:rFonts w:asciiTheme="majorHAnsi" w:eastAsia="Times New Roman" w:hAnsiTheme="majorHAnsi" w:cs="Times New Roman"/>
          <w:lang w:eastAsia="cs-CZ"/>
        </w:rPr>
        <w:t xml:space="preserve">  </w:t>
      </w:r>
      <w:r w:rsidRPr="00C0130C">
        <w:rPr>
          <w:rFonts w:ascii="Cambria" w:hAnsi="Cambria" w:cs="Cambria"/>
          <w:color w:val="000000"/>
        </w:rPr>
        <w:t xml:space="preserve">nebo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v elektronické podobě prostřednictvím </w:t>
      </w:r>
      <w:r w:rsidRPr="00C0130C">
        <w:rPr>
          <w:rFonts w:ascii="Cambria" w:hAnsi="Cambria" w:cs="Cambria"/>
          <w:b/>
          <w:bCs/>
          <w:color w:val="000000"/>
        </w:rPr>
        <w:t xml:space="preserve">datové schránky </w:t>
      </w:r>
      <w:r w:rsidRPr="00C0130C">
        <w:rPr>
          <w:rFonts w:ascii="Cambria" w:hAnsi="Cambria" w:cs="Cambria"/>
          <w:color w:val="000000"/>
        </w:rPr>
        <w:t xml:space="preserve">služebního úřadu </w:t>
      </w:r>
      <w:proofErr w:type="spellStart"/>
      <w:r w:rsidRPr="00C0130C">
        <w:rPr>
          <w:rFonts w:ascii="Cambria" w:hAnsi="Cambria" w:cs="Cambria"/>
          <w:b/>
          <w:bCs/>
          <w:color w:val="000000"/>
        </w:rPr>
        <w:t>hjyaavk</w:t>
      </w:r>
      <w:proofErr w:type="spellEnd"/>
      <w:r w:rsidRPr="00C0130C">
        <w:rPr>
          <w:rFonts w:ascii="Cambria" w:hAnsi="Cambria" w:cs="Cambria"/>
          <w:color w:val="000000"/>
        </w:rPr>
        <w:t xml:space="preserve">. </w:t>
      </w:r>
    </w:p>
    <w:p w:rsidR="00C0130C" w:rsidRPr="003805B6" w:rsidRDefault="00C0130C" w:rsidP="00320BC5">
      <w:pPr>
        <w:spacing w:before="120" w:after="120" w:line="240" w:lineRule="auto"/>
        <w:jc w:val="both"/>
        <w:rPr>
          <w:rFonts w:ascii="Cambria" w:hAnsi="Cambria" w:cs="Cambria"/>
          <w:b/>
          <w:bCs/>
          <w:color w:val="000000"/>
        </w:rPr>
      </w:pPr>
      <w:r w:rsidRPr="00C0130C">
        <w:rPr>
          <w:rFonts w:ascii="Cambria" w:hAnsi="Cambria" w:cs="Cambria"/>
          <w:color w:val="000000"/>
        </w:rPr>
        <w:t>Obálka, resp. datová zpráva, obsahující žádost včetně požadovaných listin (příloh) musí být označena slovy: „Neotevírat“ a slovy „</w:t>
      </w:r>
      <w:r w:rsidRPr="003805B6">
        <w:rPr>
          <w:rFonts w:ascii="Cambria" w:hAnsi="Cambria" w:cs="Cambria"/>
          <w:b/>
          <w:bCs/>
          <w:color w:val="000000"/>
        </w:rPr>
        <w:t xml:space="preserve">Výběrové řízení na služební místo </w:t>
      </w:r>
      <w:r w:rsidR="003805B6" w:rsidRPr="003805B6">
        <w:rPr>
          <w:rFonts w:ascii="Cambria" w:hAnsi="Cambria" w:cs="Cambria"/>
          <w:b/>
          <w:bCs/>
          <w:color w:val="000000"/>
        </w:rPr>
        <w:t xml:space="preserve">ministerský rada oddělení koncepcí a analýz odboru řízení a podpory sekce vyzbrojování a akvizic Ministerstva obrany </w:t>
      </w:r>
      <w:r w:rsidR="003805B6">
        <w:rPr>
          <w:rFonts w:ascii="Cambria" w:hAnsi="Cambria" w:cs="Cambria"/>
          <w:b/>
          <w:bCs/>
          <w:color w:val="000000"/>
        </w:rPr>
        <w:br/>
      </w:r>
      <w:r w:rsidR="003805B6" w:rsidRPr="003805B6">
        <w:rPr>
          <w:rFonts w:ascii="Cambria" w:hAnsi="Cambria" w:cs="Cambria"/>
          <w:b/>
          <w:bCs/>
          <w:color w:val="000000"/>
        </w:rPr>
        <w:t>(</w:t>
      </w:r>
      <w:proofErr w:type="spellStart"/>
      <w:r w:rsidR="003805B6" w:rsidRPr="003805B6">
        <w:rPr>
          <w:rFonts w:ascii="Cambria" w:hAnsi="Cambria" w:cs="Cambria"/>
          <w:b/>
          <w:bCs/>
          <w:color w:val="000000"/>
        </w:rPr>
        <w:t>extID</w:t>
      </w:r>
      <w:proofErr w:type="spellEnd"/>
      <w:r w:rsidR="003805B6" w:rsidRPr="003805B6">
        <w:rPr>
          <w:rFonts w:ascii="Cambria" w:hAnsi="Cambria" w:cs="Cambria"/>
          <w:b/>
          <w:bCs/>
          <w:color w:val="000000"/>
        </w:rPr>
        <w:t xml:space="preserve"> 0000 1350 1036)</w:t>
      </w:r>
      <w:r w:rsidR="0008743A" w:rsidRPr="003805B6">
        <w:rPr>
          <w:rFonts w:ascii="Cambria" w:hAnsi="Cambria" w:cs="Cambria"/>
          <w:b/>
          <w:bCs/>
          <w:color w:val="000000"/>
        </w:rPr>
        <w:t>“</w:t>
      </w:r>
      <w:r w:rsidRPr="003805B6">
        <w:rPr>
          <w:rFonts w:ascii="Cambria" w:hAnsi="Cambria" w:cs="Cambria"/>
          <w:b/>
          <w:bCs/>
          <w:color w:val="000000"/>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077EC1">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Nejpozději </w:t>
      </w:r>
      <w:r w:rsidR="0099313A">
        <w:rPr>
          <w:rFonts w:asciiTheme="majorHAnsi" w:hAnsiTheme="majorHAnsi" w:cs="Times New Roman"/>
        </w:rPr>
        <w:br/>
      </w:r>
      <w:r w:rsidRPr="008C2075">
        <w:rPr>
          <w:rFonts w:asciiTheme="majorHAnsi" w:hAnsiTheme="majorHAnsi" w:cs="Times New Roman"/>
        </w:rPr>
        <w:lastRenderedPageBreak/>
        <w:t>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432FF8" w:rsidRDefault="002A7EAB" w:rsidP="00B04BCF">
      <w:pPr>
        <w:pStyle w:val="Odstavecseseznamem"/>
        <w:numPr>
          <w:ilvl w:val="0"/>
          <w:numId w:val="5"/>
        </w:numPr>
        <w:spacing w:before="60" w:after="0" w:line="240" w:lineRule="auto"/>
        <w:contextualSpacing w:val="0"/>
        <w:jc w:val="both"/>
        <w:rPr>
          <w:rFonts w:asciiTheme="majorHAnsi" w:hAnsiTheme="majorHAnsi" w:cs="Times New Roman"/>
        </w:rPr>
      </w:pPr>
      <w:r w:rsidRPr="00432FF8">
        <w:rPr>
          <w:rFonts w:asciiTheme="majorHAnsi" w:hAnsiTheme="majorHAnsi" w:cs="Times New Roman"/>
          <w:b/>
        </w:rPr>
        <w:t xml:space="preserve">je </w:t>
      </w:r>
      <w:r w:rsidRPr="00432FF8">
        <w:rPr>
          <w:rFonts w:asciiTheme="majorHAnsi" w:hAnsiTheme="majorHAnsi"/>
          <w:b/>
          <w:bCs/>
          <w:iCs/>
        </w:rPr>
        <w:t>plně</w:t>
      </w:r>
      <w:r w:rsidRPr="00432FF8">
        <w:rPr>
          <w:rFonts w:asciiTheme="majorHAnsi" w:hAnsiTheme="majorHAnsi" w:cs="Times New Roman"/>
          <w:b/>
        </w:rPr>
        <w:t xml:space="preserve"> svéprávný</w:t>
      </w:r>
      <w:r w:rsidRPr="00432FF8">
        <w:rPr>
          <w:rFonts w:asciiTheme="majorHAnsi" w:hAnsiTheme="majorHAnsi" w:cs="Times New Roman"/>
        </w:rPr>
        <w:t xml:space="preserve"> </w:t>
      </w:r>
      <w:r w:rsidRPr="00432FF8">
        <w:rPr>
          <w:rFonts w:asciiTheme="majorHAnsi" w:eastAsia="Times New Roman" w:hAnsiTheme="majorHAnsi" w:cs="Times New Roman"/>
          <w:lang w:eastAsia="cs-CZ"/>
        </w:rPr>
        <w:t>[§ 25 odst. 1 písm. c) zákona o státní službě]</w:t>
      </w:r>
      <w:r w:rsidRPr="00432FF8">
        <w:rPr>
          <w:rFonts w:asciiTheme="majorHAnsi" w:hAnsiTheme="majorHAnsi" w:cs="Times New Roman"/>
        </w:rPr>
        <w:t xml:space="preserve">. Splnění tohoto předpokladu </w:t>
      </w:r>
      <w:r w:rsidR="0099313A" w:rsidRPr="00432FF8">
        <w:rPr>
          <w:rFonts w:asciiTheme="majorHAnsi" w:hAnsiTheme="majorHAnsi" w:cs="Times New Roman"/>
        </w:rPr>
        <w:br/>
      </w:r>
      <w:r w:rsidRPr="00432FF8">
        <w:rPr>
          <w:rFonts w:asciiTheme="majorHAnsi" w:hAnsiTheme="majorHAnsi" w:cs="Times New Roman"/>
        </w:rPr>
        <w:t xml:space="preserve">se podle § 26 odst. </w:t>
      </w:r>
      <w:r w:rsidR="00687E1D" w:rsidRPr="00432FF8">
        <w:rPr>
          <w:rFonts w:asciiTheme="majorHAnsi" w:hAnsiTheme="majorHAnsi" w:cs="Times New Roman"/>
        </w:rPr>
        <w:t>2</w:t>
      </w:r>
      <w:r w:rsidRPr="00432FF8">
        <w:rPr>
          <w:rFonts w:asciiTheme="majorHAnsi" w:hAnsiTheme="majorHAnsi" w:cs="Times New Roman"/>
        </w:rPr>
        <w:t xml:space="preserve"> </w:t>
      </w:r>
      <w:r w:rsidRPr="00432FF8">
        <w:rPr>
          <w:rFonts w:asciiTheme="majorHAnsi" w:eastAsia="Times New Roman" w:hAnsiTheme="majorHAnsi" w:cs="Times New Roman"/>
          <w:lang w:eastAsia="cs-CZ"/>
        </w:rPr>
        <w:t>zákona o státní službě</w:t>
      </w:r>
      <w:r w:rsidRPr="00432FF8">
        <w:rPr>
          <w:rFonts w:asciiTheme="majorHAnsi" w:hAnsiTheme="majorHAnsi" w:cs="Times New Roman"/>
        </w:rPr>
        <w:t xml:space="preserve"> dokládá písemným čestným prohlášením</w:t>
      </w:r>
      <w:r w:rsidR="009A10D9" w:rsidRPr="00432FF8">
        <w:rPr>
          <w:rFonts w:asciiTheme="majorHAnsi" w:hAnsiTheme="majorHAnsi" w:cs="Times New Roman"/>
        </w:rPr>
        <w:t xml:space="preserve">. </w:t>
      </w:r>
      <w:r w:rsidR="0099313A" w:rsidRPr="00432FF8">
        <w:rPr>
          <w:rFonts w:asciiTheme="majorHAnsi" w:hAnsiTheme="majorHAnsi" w:cs="Times New Roman"/>
        </w:rPr>
        <w:br/>
      </w:r>
      <w:r w:rsidR="009A10D9" w:rsidRPr="00432FF8">
        <w:rPr>
          <w:rFonts w:asciiTheme="majorHAnsi" w:hAnsiTheme="majorHAnsi" w:cs="Times New Roman"/>
        </w:rPr>
        <w:t>Toto prohlášení je součástí formuláře žádosti</w:t>
      </w:r>
      <w:r w:rsidR="006E6B17" w:rsidRPr="00432FF8">
        <w:rPr>
          <w:rFonts w:asciiTheme="majorHAnsi" w:hAnsiTheme="majorHAnsi" w:cs="Times New Roman"/>
        </w:rPr>
        <w:t xml:space="preserve">, </w:t>
      </w:r>
    </w:p>
    <w:p w:rsidR="002A7EAB" w:rsidRPr="00432FF8" w:rsidRDefault="00AB4ACA" w:rsidP="00B04BCF">
      <w:pPr>
        <w:pStyle w:val="Odstavecseseznamem"/>
        <w:numPr>
          <w:ilvl w:val="0"/>
          <w:numId w:val="5"/>
        </w:numPr>
        <w:spacing w:before="60" w:after="0" w:line="240" w:lineRule="auto"/>
        <w:contextualSpacing w:val="0"/>
        <w:jc w:val="both"/>
        <w:rPr>
          <w:rFonts w:asciiTheme="majorHAnsi" w:hAnsiTheme="majorHAnsi" w:cs="Times New Roman"/>
        </w:rPr>
      </w:pPr>
      <w:r w:rsidRPr="00432FF8">
        <w:rPr>
          <w:rFonts w:asciiTheme="majorHAnsi" w:hAnsiTheme="majorHAnsi" w:cs="Times New Roman"/>
          <w:b/>
        </w:rPr>
        <w:t>je bezúhonný</w:t>
      </w:r>
      <w:r w:rsidRPr="00432FF8">
        <w:rPr>
          <w:rFonts w:asciiTheme="majorHAnsi" w:hAnsiTheme="majorHAnsi" w:cs="Times New Roman"/>
        </w:rPr>
        <w:t xml:space="preserve"> [§ 25 odst. 1 písm. d) zákona o státní službě]. </w:t>
      </w:r>
      <w:r w:rsidRPr="00017477">
        <w:rPr>
          <w:rFonts w:asciiTheme="majorHAnsi" w:hAnsiTheme="majorHAnsi" w:cs="Times New Roman"/>
          <w:b/>
        </w:rPr>
        <w:t>Služební orgán</w:t>
      </w:r>
      <w:r w:rsidRPr="00432FF8">
        <w:rPr>
          <w:rFonts w:asciiTheme="majorHAnsi" w:hAnsiTheme="majorHAnsi" w:cs="Times New Roman"/>
        </w:rPr>
        <w:t xml:space="preserve"> si za účelem ověření, zda žadatel splňuje předpoklad bezúhonnosti, </w:t>
      </w:r>
      <w:r w:rsidRPr="00432FF8">
        <w:rPr>
          <w:rFonts w:asciiTheme="majorHAnsi" w:hAnsiTheme="majorHAnsi" w:cs="Times New Roman"/>
          <w:b/>
        </w:rPr>
        <w:t>vyžádá sám výpis z evidence Rejstříku trestů</w:t>
      </w:r>
      <w:r w:rsidRPr="00432FF8">
        <w:rPr>
          <w:rFonts w:asciiTheme="majorHAnsi" w:hAnsiTheme="majorHAnsi" w:cs="Times New Roman"/>
        </w:rPr>
        <w:t xml:space="preserve">, </w:t>
      </w:r>
      <w:r w:rsidR="00850851" w:rsidRPr="00432FF8">
        <w:rPr>
          <w:rFonts w:asciiTheme="majorHAnsi" w:hAnsiTheme="majorHAnsi" w:cs="Times New Roman"/>
        </w:rPr>
        <w:t>a to elektronickým přístupem,</w:t>
      </w:r>
      <w:r w:rsidR="00BB4DEE" w:rsidRPr="00432FF8">
        <w:rPr>
          <w:rFonts w:asciiTheme="majorHAnsi" w:hAnsiTheme="majorHAnsi" w:cs="Times New Roman"/>
        </w:rPr>
        <w:t xml:space="preserve"> není-li žadatel státním občanem České republiky, 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zákona o státní službě</w:t>
      </w:r>
      <w:r w:rsidR="001F4FE4">
        <w:rPr>
          <w:rFonts w:asciiTheme="majorHAnsi" w:eastAsia="Times New Roman" w:hAnsiTheme="majorHAnsi" w:cs="Times New Roman"/>
          <w:lang w:eastAsia="cs-CZ"/>
        </w:rPr>
        <w:t xml:space="preserve">, věta druhá,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850851">
        <w:rPr>
          <w:rFonts w:asciiTheme="majorHAnsi" w:eastAsia="Times New Roman" w:hAnsiTheme="majorHAnsi" w:cs="Times New Roman"/>
          <w:lang w:eastAsia="cs-CZ"/>
        </w:rPr>
        <w:t>,</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850851">
        <w:rPr>
          <w:rFonts w:asciiTheme="majorHAnsi" w:hAnsiTheme="majorHAnsi" w:cs="Times New Roman"/>
        </w:rPr>
        <w:t xml:space="preserve"> a </w:t>
      </w:r>
    </w:p>
    <w:p w:rsidR="00C4576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941A45">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273F43">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250163" w:rsidRPr="00381ACE" w:rsidRDefault="00250163" w:rsidP="00250163">
      <w:pPr>
        <w:numPr>
          <w:ilvl w:val="0"/>
          <w:numId w:val="7"/>
        </w:numPr>
        <w:spacing w:before="60" w:after="60" w:line="240" w:lineRule="auto"/>
        <w:jc w:val="both"/>
        <w:rPr>
          <w:rFonts w:asciiTheme="majorHAnsi" w:eastAsia="Times New Roman" w:hAnsiTheme="majorHAnsi" w:cs="Times New Roman"/>
          <w:lang w:eastAsia="cs-CZ"/>
        </w:rPr>
      </w:pPr>
      <w:r w:rsidRPr="00381ACE">
        <w:rPr>
          <w:rFonts w:asciiTheme="majorHAnsi" w:eastAsia="Times New Roman" w:hAnsiTheme="majorHAnsi" w:cs="Times New Roman"/>
          <w:lang w:eastAsia="cs-CZ"/>
        </w:rPr>
        <w:t>Žadatel musí splňovat požadavek stanovený podle ustanovení § 25 odst. 3 písm. c) zákona o státní službě služebním předpisem státního tajemníka v Ministerstvu obrany</w:t>
      </w:r>
      <w:r w:rsidRPr="00381ACE">
        <w:t xml:space="preserve"> </w:t>
      </w:r>
      <w:r w:rsidRPr="00381ACE">
        <w:rPr>
          <w:rFonts w:asciiTheme="majorHAnsi" w:eastAsia="Times New Roman" w:hAnsiTheme="majorHAnsi" w:cs="Times New Roman"/>
          <w:lang w:eastAsia="cs-CZ"/>
        </w:rPr>
        <w:t>č. 1/202</w:t>
      </w:r>
      <w:r w:rsidR="00381ACE" w:rsidRPr="00381ACE">
        <w:rPr>
          <w:rFonts w:asciiTheme="majorHAnsi" w:eastAsia="Times New Roman" w:hAnsiTheme="majorHAnsi" w:cs="Times New Roman"/>
          <w:lang w:eastAsia="cs-CZ"/>
        </w:rPr>
        <w:t>6</w:t>
      </w:r>
      <w:r w:rsidRPr="00381ACE">
        <w:rPr>
          <w:rFonts w:asciiTheme="majorHAnsi" w:eastAsia="Times New Roman" w:hAnsiTheme="majorHAnsi" w:cs="Times New Roman"/>
          <w:lang w:eastAsia="cs-CZ"/>
        </w:rPr>
        <w:t>, kterým se stanoví vnitřní systemizace a organizační struktura pro rok 202</w:t>
      </w:r>
      <w:r w:rsidR="00381ACE" w:rsidRPr="00381ACE">
        <w:rPr>
          <w:rFonts w:asciiTheme="majorHAnsi" w:eastAsia="Times New Roman" w:hAnsiTheme="majorHAnsi" w:cs="Times New Roman"/>
          <w:lang w:eastAsia="cs-CZ"/>
        </w:rPr>
        <w:t>6</w:t>
      </w:r>
      <w:r w:rsidRPr="00381ACE">
        <w:rPr>
          <w:rFonts w:asciiTheme="majorHAnsi" w:eastAsia="Times New Roman" w:hAnsiTheme="majorHAnsi" w:cs="Times New Roman"/>
          <w:lang w:eastAsia="cs-CZ"/>
        </w:rPr>
        <w:t xml:space="preserve"> (SP-01/202</w:t>
      </w:r>
      <w:r w:rsidR="00381ACE" w:rsidRPr="00381ACE">
        <w:rPr>
          <w:rFonts w:asciiTheme="majorHAnsi" w:eastAsia="Times New Roman" w:hAnsiTheme="majorHAnsi" w:cs="Times New Roman"/>
          <w:lang w:eastAsia="cs-CZ"/>
        </w:rPr>
        <w:t>6</w:t>
      </w:r>
      <w:r w:rsidRPr="00381ACE">
        <w:rPr>
          <w:rFonts w:asciiTheme="majorHAnsi" w:eastAsia="Times New Roman" w:hAnsiTheme="majorHAnsi" w:cs="Times New Roman"/>
          <w:lang w:eastAsia="cs-CZ"/>
        </w:rPr>
        <w:t>-ST)</w:t>
      </w:r>
      <w:r w:rsidR="00AA59DE">
        <w:rPr>
          <w:rFonts w:asciiTheme="majorHAnsi" w:eastAsia="Times New Roman" w:hAnsiTheme="majorHAnsi" w:cs="Times New Roman"/>
          <w:lang w:eastAsia="cs-CZ"/>
        </w:rPr>
        <w:t xml:space="preserve"> ve znění pozdějších předpisů</w:t>
      </w:r>
      <w:r w:rsidRPr="00381ACE">
        <w:rPr>
          <w:rFonts w:asciiTheme="majorHAnsi" w:eastAsia="Times New Roman" w:hAnsiTheme="majorHAnsi" w:cs="Times New Roman"/>
          <w:lang w:eastAsia="cs-CZ"/>
        </w:rPr>
        <w:t xml:space="preserve">, kterým je znalost </w:t>
      </w:r>
      <w:r w:rsidR="00856948" w:rsidRPr="00381ACE">
        <w:rPr>
          <w:rFonts w:asciiTheme="majorHAnsi" w:eastAsia="Times New Roman" w:hAnsiTheme="majorHAnsi" w:cs="Times New Roman"/>
          <w:b/>
          <w:lang w:eastAsia="cs-CZ"/>
        </w:rPr>
        <w:t>prvního</w:t>
      </w:r>
      <w:r w:rsidRPr="00381ACE">
        <w:rPr>
          <w:rFonts w:asciiTheme="majorHAnsi" w:eastAsia="Times New Roman" w:hAnsiTheme="majorHAnsi" w:cs="Times New Roman"/>
          <w:b/>
          <w:lang w:eastAsia="cs-CZ"/>
        </w:rPr>
        <w:t xml:space="preserve"> stupně anglického jazyka</w:t>
      </w:r>
      <w:r w:rsidRPr="00381ACE">
        <w:rPr>
          <w:rFonts w:asciiTheme="majorHAnsi" w:eastAsia="Times New Roman" w:hAnsiTheme="majorHAnsi" w:cs="Times New Roman"/>
          <w:lang w:eastAsia="cs-CZ"/>
        </w:rPr>
        <w:t xml:space="preserve"> stanoveného rozhodnutím Ministerstva školství, mládeže a</w:t>
      </w:r>
      <w:r w:rsidR="00856948" w:rsidRPr="00381ACE">
        <w:rPr>
          <w:rFonts w:asciiTheme="majorHAnsi" w:eastAsia="Times New Roman" w:hAnsiTheme="majorHAnsi" w:cs="Times New Roman"/>
          <w:lang w:eastAsia="cs-CZ"/>
        </w:rPr>
        <w:t> </w:t>
      </w:r>
      <w:r w:rsidRPr="00381ACE">
        <w:rPr>
          <w:rFonts w:asciiTheme="majorHAnsi" w:eastAsia="Times New Roman" w:hAnsiTheme="majorHAnsi" w:cs="Times New Roman"/>
          <w:lang w:eastAsia="cs-CZ"/>
        </w:rPr>
        <w:t xml:space="preserve">tělovýchovy </w:t>
      </w:r>
      <w:r w:rsidRPr="00381ACE">
        <w:rPr>
          <w:rFonts w:asciiTheme="majorHAnsi" w:hAnsiTheme="majorHAnsi" w:cs="Times New Roman"/>
        </w:rPr>
        <w:t xml:space="preserve">č. j. MSMT-24156/2019 </w:t>
      </w:r>
      <w:r w:rsidRPr="00381ACE">
        <w:rPr>
          <w:rFonts w:asciiTheme="majorHAnsi" w:eastAsia="Times New Roman" w:hAnsiTheme="majorHAnsi" w:cs="Times New Roman"/>
          <w:lang w:eastAsia="cs-CZ"/>
        </w:rPr>
        <w:t xml:space="preserve">ze dne 3. září 2019, kterým </w:t>
      </w:r>
      <w:r w:rsidR="00AA59DE">
        <w:rPr>
          <w:rFonts w:asciiTheme="majorHAnsi" w:eastAsia="Times New Roman" w:hAnsiTheme="majorHAnsi" w:cs="Times New Roman"/>
          <w:lang w:eastAsia="cs-CZ"/>
        </w:rPr>
        <w:br/>
      </w:r>
      <w:r w:rsidRPr="00381ACE">
        <w:rPr>
          <w:rFonts w:asciiTheme="majorHAnsi" w:eastAsia="Times New Roman" w:hAnsiTheme="majorHAnsi" w:cs="Times New Roman"/>
          <w:lang w:eastAsia="cs-CZ"/>
        </w:rPr>
        <w:t>se stanoví Seznam standardizovaných jazykových zkoušek pro účely systému jazykové kvalifikace zaměstnanců ve správních úřadech (dále jen „seznam“).</w:t>
      </w:r>
    </w:p>
    <w:p w:rsidR="00250163" w:rsidRDefault="00250163" w:rsidP="00250163">
      <w:pPr>
        <w:spacing w:before="60" w:after="60" w:line="240" w:lineRule="auto"/>
        <w:ind w:left="360"/>
        <w:jc w:val="both"/>
        <w:rPr>
          <w:rFonts w:asciiTheme="majorHAnsi" w:eastAsia="Times New Roman" w:hAnsiTheme="majorHAnsi" w:cs="Times New Roman"/>
          <w:lang w:eastAsia="cs-CZ"/>
        </w:rPr>
      </w:pPr>
      <w:r w:rsidRPr="00250163">
        <w:rPr>
          <w:rFonts w:asciiTheme="majorHAnsi" w:eastAsia="Times New Roman" w:hAnsiTheme="majorHAnsi" w:cs="Times New Roman"/>
          <w:lang w:eastAsia="cs-CZ"/>
        </w:rPr>
        <w:t>Splnění tohoto požadavku se dokládá buď</w:t>
      </w:r>
      <w:r w:rsidR="00AA59DE">
        <w:rPr>
          <w:rFonts w:asciiTheme="majorHAnsi" w:eastAsia="Times New Roman" w:hAnsiTheme="majorHAnsi" w:cs="Times New Roman"/>
          <w:lang w:eastAsia="cs-CZ"/>
        </w:rPr>
        <w:t>:</w:t>
      </w:r>
    </w:p>
    <w:p w:rsidR="006C65B2" w:rsidRPr="006C65B2" w:rsidRDefault="006C65B2" w:rsidP="006C65B2">
      <w:pPr>
        <w:spacing w:before="60" w:after="60" w:line="240" w:lineRule="auto"/>
        <w:ind w:left="360"/>
        <w:jc w:val="both"/>
        <w:rPr>
          <w:rFonts w:asciiTheme="majorHAnsi" w:eastAsia="Times New Roman" w:hAnsiTheme="majorHAnsi" w:cs="Times New Roman"/>
          <w:lang w:eastAsia="cs-CZ"/>
        </w:rPr>
      </w:pPr>
      <w:r w:rsidRPr="006C65B2">
        <w:rPr>
          <w:rFonts w:asciiTheme="majorHAnsi" w:eastAsia="Times New Roman" w:hAnsiTheme="majorHAnsi" w:cs="Times New Roman"/>
          <w:lang w:eastAsia="cs-CZ"/>
        </w:rPr>
        <w:t>(1)</w:t>
      </w:r>
      <w:r w:rsidRPr="006C65B2">
        <w:rPr>
          <w:rFonts w:asciiTheme="majorHAnsi" w:eastAsia="Times New Roman" w:hAnsiTheme="majorHAnsi" w:cs="Times New Roman"/>
          <w:lang w:eastAsia="cs-CZ"/>
        </w:rPr>
        <w:tab/>
        <w:t>originálem nebo úředně ověřenou kopií vysvědčení/osvědčení nebo jiného dokladu prokazujícího složení jazykové zkoušky podle uvedeného seznamu, nebo</w:t>
      </w:r>
    </w:p>
    <w:p w:rsidR="006C65B2" w:rsidRPr="006C65B2" w:rsidRDefault="006C65B2" w:rsidP="006C65B2">
      <w:pPr>
        <w:spacing w:before="60" w:after="60" w:line="240" w:lineRule="auto"/>
        <w:ind w:left="360"/>
        <w:jc w:val="both"/>
        <w:rPr>
          <w:rFonts w:asciiTheme="majorHAnsi" w:eastAsia="Times New Roman" w:hAnsiTheme="majorHAnsi" w:cs="Times New Roman"/>
          <w:lang w:eastAsia="cs-CZ"/>
        </w:rPr>
      </w:pPr>
      <w:r w:rsidRPr="006C65B2">
        <w:rPr>
          <w:rFonts w:asciiTheme="majorHAnsi" w:eastAsia="Times New Roman" w:hAnsiTheme="majorHAnsi" w:cs="Times New Roman"/>
          <w:lang w:eastAsia="cs-CZ"/>
        </w:rPr>
        <w:t>(2)</w:t>
      </w:r>
      <w:r w:rsidRPr="006C65B2">
        <w:rPr>
          <w:rFonts w:asciiTheme="majorHAnsi" w:eastAsia="Times New Roman" w:hAnsiTheme="majorHAnsi" w:cs="Times New Roman"/>
          <w:lang w:eastAsia="cs-CZ"/>
        </w:rPr>
        <w:tab/>
        <w:t>příslušnou listinou, nejlépe diplomem nebo jiným obdobným dokladem, prokazujícím úspěšné absolvování středoškolského, bakalářského, magisterského nebo postgraduálního studijního programu v České republice nebo v zahraničí, pokud výuka probíhala v anglickém, nebo</w:t>
      </w:r>
    </w:p>
    <w:p w:rsidR="006C65B2" w:rsidRPr="006C65B2" w:rsidRDefault="006C65B2" w:rsidP="006C65B2">
      <w:pPr>
        <w:spacing w:before="60" w:after="60" w:line="240" w:lineRule="auto"/>
        <w:ind w:left="360"/>
        <w:jc w:val="both"/>
        <w:rPr>
          <w:rFonts w:asciiTheme="majorHAnsi" w:eastAsia="Times New Roman" w:hAnsiTheme="majorHAnsi" w:cs="Times New Roman"/>
          <w:lang w:eastAsia="cs-CZ"/>
        </w:rPr>
      </w:pPr>
      <w:r w:rsidRPr="006C65B2">
        <w:rPr>
          <w:rFonts w:asciiTheme="majorHAnsi" w:eastAsia="Times New Roman" w:hAnsiTheme="majorHAnsi" w:cs="Times New Roman"/>
          <w:lang w:eastAsia="cs-CZ"/>
        </w:rPr>
        <w:t>(3)</w:t>
      </w:r>
      <w:r w:rsidRPr="006C65B2">
        <w:rPr>
          <w:rFonts w:asciiTheme="majorHAnsi" w:eastAsia="Times New Roman" w:hAnsiTheme="majorHAnsi" w:cs="Times New Roman"/>
          <w:lang w:eastAsia="cs-CZ"/>
        </w:rPr>
        <w:tab/>
        <w:t>prokázáním, že žadatel absolvoval alespoň po dobu tří roků základní, střední nebo vysokou školu v České republice nebo v zahraničí, na kterých byl vyučovacím jazykem jazyk anglický.</w:t>
      </w:r>
    </w:p>
    <w:p w:rsidR="006C65B2" w:rsidRPr="00250163" w:rsidRDefault="006C65B2" w:rsidP="006C65B2">
      <w:pPr>
        <w:spacing w:before="60" w:after="60" w:line="240" w:lineRule="auto"/>
        <w:ind w:left="360"/>
        <w:jc w:val="both"/>
        <w:rPr>
          <w:rFonts w:asciiTheme="majorHAnsi" w:eastAsia="Times New Roman" w:hAnsiTheme="majorHAnsi" w:cs="Times New Roman"/>
          <w:lang w:eastAsia="cs-CZ"/>
        </w:rPr>
      </w:pPr>
      <w:r w:rsidRPr="006C65B2">
        <w:rPr>
          <w:rFonts w:asciiTheme="majorHAnsi" w:eastAsia="Times New Roman" w:hAnsiTheme="majorHAnsi" w:cs="Times New Roman"/>
          <w:lang w:eastAsia="cs-CZ"/>
        </w:rPr>
        <w:lastRenderedPageBreak/>
        <w:t>Při podání žádosti lze podle § 26 odst. 1 zákona o státní službě, věta druhá, doložit pouze písemné čestné prohlášení o dosažené jazykové způsobilosti. Písemné čestné prohlášení o dosaženém jazykové způsobilosti je součástí formuláře žádosti; uvedenou listinu lze v takovém případě doložit následně, nejpozději před konáním pohovoru.</w:t>
      </w:r>
    </w:p>
    <w:p w:rsidR="003805B6" w:rsidRPr="003805B6" w:rsidRDefault="003805B6" w:rsidP="00963733">
      <w:pPr>
        <w:numPr>
          <w:ilvl w:val="0"/>
          <w:numId w:val="7"/>
        </w:numPr>
        <w:spacing w:before="120" w:after="120" w:line="240" w:lineRule="auto"/>
        <w:jc w:val="both"/>
        <w:rPr>
          <w:rFonts w:asciiTheme="majorHAnsi" w:eastAsia="Times New Roman" w:hAnsiTheme="majorHAnsi" w:cs="Times New Roman"/>
        </w:rPr>
      </w:pPr>
      <w:r w:rsidRPr="003805B6">
        <w:rPr>
          <w:rFonts w:asciiTheme="majorHAnsi" w:eastAsia="Times New Roman" w:hAnsiTheme="majorHAnsi" w:cs="Times New Roman"/>
        </w:rPr>
        <w:t xml:space="preserve">Žadatel musí splňovat jiný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přepisů, kterým je způsobilost mít přístup k utajovaným informacím podle zákona č. 412/2005 Sb., o ochraně utajovaných informací a o bezpečnostní způsobilosti, ve znění pozdějších předpisů, na stupeň utajení </w:t>
      </w:r>
      <w:r w:rsidRPr="003805B6">
        <w:rPr>
          <w:rFonts w:asciiTheme="majorHAnsi" w:eastAsia="Times New Roman" w:hAnsiTheme="majorHAnsi" w:cs="Times New Roman"/>
          <w:b/>
        </w:rPr>
        <w:t>DŮVĚRNÉ</w:t>
      </w:r>
      <w:r w:rsidRPr="003805B6">
        <w:rPr>
          <w:rFonts w:asciiTheme="majorHAnsi" w:eastAsia="Times New Roman" w:hAnsiTheme="majorHAnsi" w:cs="Times New Roman"/>
        </w:rPr>
        <w:t xml:space="preserve">. Splnění tohoto požadavku se dokládá úředně ověřenou kopií platného Osvědčení fyzické osoby alespoň na stupeň utajení </w:t>
      </w:r>
      <w:r w:rsidRPr="003805B6">
        <w:rPr>
          <w:rFonts w:asciiTheme="majorHAnsi" w:eastAsia="Times New Roman" w:hAnsiTheme="majorHAnsi" w:cs="Times New Roman"/>
          <w:b/>
        </w:rPr>
        <w:t>DŮVĚRNÉ.</w:t>
      </w:r>
      <w:r w:rsidRPr="003805B6">
        <w:rPr>
          <w:rFonts w:asciiTheme="majorHAnsi" w:eastAsia="Times New Roman" w:hAnsiTheme="majorHAnsi" w:cs="Times New Roman"/>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do služebního poměru a zařazení na služební místo, resp. rozhodnutí o zařazení na služební místo.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Pr="008134CE"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1" w:name="_GoBack"/>
      <w:bookmarkEnd w:id="1"/>
    </w:p>
    <w:p w:rsidR="00BB4C8D" w:rsidRDefault="00BB4C8D" w:rsidP="00EA57C7">
      <w:pPr>
        <w:spacing w:before="120" w:after="0" w:line="240" w:lineRule="auto"/>
        <w:jc w:val="both"/>
        <w:rPr>
          <w:rFonts w:asciiTheme="majorHAnsi" w:hAnsiTheme="majorHAnsi" w:cs="Times New Roman"/>
        </w:rPr>
      </w:pPr>
    </w:p>
    <w:p w:rsidR="00AA59DE" w:rsidRDefault="00AA59DE" w:rsidP="00EA57C7">
      <w:pPr>
        <w:spacing w:before="120" w:after="0" w:line="240" w:lineRule="auto"/>
        <w:jc w:val="both"/>
        <w:rPr>
          <w:rFonts w:asciiTheme="majorHAnsi" w:hAnsiTheme="majorHAnsi" w:cs="Times New Roman"/>
        </w:rPr>
      </w:pPr>
    </w:p>
    <w:p w:rsidR="00AA59DE" w:rsidRDefault="00AA59DE"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bookmarkStart w:id="2" w:name="_Hlk223350736"/>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bookmarkStart w:id="3" w:name="_Hlk222909301"/>
      <w:r w:rsidR="00362F1C">
        <w:fldChar w:fldCharType="begin"/>
      </w:r>
      <w:r w:rsidR="00362F1C">
        <w:instrText xml:space="preserve"> HYPERLINK "mailto:daniel.manas@mo.gov.cz" </w:instrText>
      </w:r>
      <w:r w:rsidR="00362F1C">
        <w:fldChar w:fldCharType="separate"/>
      </w:r>
      <w:r w:rsidR="0073796C" w:rsidRPr="00840DB6">
        <w:rPr>
          <w:rStyle w:val="Hypertextovodkaz"/>
          <w:rFonts w:asciiTheme="majorHAnsi" w:eastAsia="Times New Roman" w:hAnsiTheme="majorHAnsi" w:cs="Times New Roman"/>
          <w:lang w:eastAsia="cs-CZ"/>
        </w:rPr>
        <w:t>daniel.manas@mo.gov.cz</w:t>
      </w:r>
      <w:r w:rsidR="00362F1C">
        <w:rPr>
          <w:rStyle w:val="Hypertextovodkaz"/>
          <w:rFonts w:asciiTheme="majorHAnsi" w:eastAsia="Times New Roman" w:hAnsiTheme="majorHAnsi" w:cs="Times New Roman"/>
          <w:lang w:eastAsia="cs-CZ"/>
        </w:rPr>
        <w:fldChar w:fldCharType="end"/>
      </w:r>
    </w:p>
    <w:bookmarkEnd w:id="3"/>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3114BB" w:rsidRDefault="006E4E7C" w:rsidP="003114BB">
      <w:pPr>
        <w:spacing w:before="120" w:after="120" w:line="216" w:lineRule="auto"/>
        <w:jc w:val="both"/>
        <w:rPr>
          <w:rStyle w:val="Hypertextovodkaz"/>
          <w:rFonts w:asciiTheme="majorHAnsi" w:eastAsia="Times New Roman" w:hAnsiTheme="majorHAnsi"/>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bookmarkStart w:id="4" w:name="_Hlk222909317"/>
      <w:r w:rsidR="003114BB">
        <w:fldChar w:fldCharType="begin"/>
      </w:r>
      <w:r w:rsidR="003114BB">
        <w:instrText xml:space="preserve"> HYPERLINK "https://statnisluzba.army.cz/uredni-deska/vyberova-rizeni" </w:instrText>
      </w:r>
      <w:r w:rsidR="003114BB">
        <w:fldChar w:fldCharType="separate"/>
      </w:r>
      <w:r w:rsidR="003114BB" w:rsidRPr="00AA71ED">
        <w:rPr>
          <w:rStyle w:val="Hypertextovodkaz"/>
          <w:rFonts w:asciiTheme="majorHAnsi" w:eastAsia="Times New Roman" w:hAnsiTheme="majorHAnsi"/>
        </w:rPr>
        <w:t>statnisluzba.mo.gov.cz</w:t>
      </w:r>
      <w:r w:rsidR="003114BB">
        <w:rPr>
          <w:rStyle w:val="Hypertextovodkaz"/>
          <w:rFonts w:asciiTheme="majorHAnsi" w:eastAsia="Times New Roman" w:hAnsiTheme="majorHAnsi"/>
        </w:rPr>
        <w:fldChar w:fldCharType="end"/>
      </w:r>
      <w:bookmarkEnd w:id="4"/>
    </w:p>
    <w:p w:rsidR="003805B6" w:rsidRDefault="003805B6" w:rsidP="003114BB">
      <w:pPr>
        <w:spacing w:before="120" w:after="120" w:line="216" w:lineRule="auto"/>
        <w:jc w:val="both"/>
        <w:rPr>
          <w:rStyle w:val="Hypertextovodkaz"/>
          <w:rFonts w:asciiTheme="majorHAnsi" w:eastAsiaTheme="minorEastAsia" w:hAnsiTheme="majorHAnsi" w:cs="Times New Roman"/>
          <w:lang w:eastAsia="cs-CZ"/>
        </w:rPr>
      </w:pPr>
    </w:p>
    <w:bookmarkEnd w:id="2"/>
    <w:p w:rsidR="005F1BE3" w:rsidRDefault="005F1BE3" w:rsidP="005F1BE3">
      <w:pPr>
        <w:spacing w:before="120" w:after="0" w:line="216" w:lineRule="auto"/>
        <w:jc w:val="both"/>
        <w:rPr>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bookmarkStart w:id="5" w:name="_Hlk222909008"/>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AA59DE">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AA59DE">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99313A">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99313A">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bookmarkEnd w:id="5"/>
    <w:p w:rsidR="00216AE7" w:rsidRDefault="00216AE7" w:rsidP="00216AE7">
      <w:pPr>
        <w:spacing w:before="120" w:after="120" w:line="240" w:lineRule="auto"/>
        <w:jc w:val="both"/>
      </w:pPr>
      <w:r w:rsidRPr="00216AE7">
        <w:rPr>
          <w:rFonts w:asciiTheme="majorHAnsi" w:eastAsia="Times New Roman" w:hAnsiTheme="majorHAnsi" w:cs="Times New Roman"/>
          <w:lang w:eastAsia="cs-CZ"/>
        </w:rPr>
        <w:t xml:space="preserve"> </w:t>
      </w:r>
    </w:p>
    <w:sectPr w:rsidR="00216AE7" w:rsidSect="0059439E">
      <w:footerReference w:type="default" r:id="rId10"/>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E5C" w:rsidRDefault="00216E5C">
      <w:pPr>
        <w:spacing w:after="0" w:line="240" w:lineRule="auto"/>
      </w:pPr>
      <w:r>
        <w:separator/>
      </w:r>
    </w:p>
  </w:endnote>
  <w:endnote w:type="continuationSeparator" w:id="0">
    <w:p w:rsidR="00216E5C" w:rsidRDefault="0021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52552B">
    <w:pPr>
      <w:pStyle w:val="Zpat"/>
      <w:jc w:val="center"/>
    </w:pPr>
  </w:p>
  <w:p w:rsidR="001873E3" w:rsidRDefault="0052552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E5C" w:rsidRDefault="00216E5C">
      <w:pPr>
        <w:spacing w:after="0" w:line="240" w:lineRule="auto"/>
      </w:pPr>
      <w:r>
        <w:separator/>
      </w:r>
    </w:p>
  </w:footnote>
  <w:footnote w:type="continuationSeparator" w:id="0">
    <w:p w:rsidR="00216E5C" w:rsidRDefault="00216E5C">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077EC1" w:rsidRPr="00E666B0" w:rsidRDefault="00077EC1" w:rsidP="00077EC1">
      <w:pPr>
        <w:pStyle w:val="Textpoznpodarou"/>
        <w:ind w:left="284" w:hanging="284"/>
        <w:jc w:val="both"/>
        <w:rPr>
          <w:rFonts w:asciiTheme="majorHAnsi" w:hAnsiTheme="majorHAnsi"/>
          <w:i/>
          <w:sz w:val="18"/>
          <w:szCs w:val="18"/>
        </w:rPr>
      </w:pPr>
      <w:r w:rsidRPr="004032BA">
        <w:rPr>
          <w:rStyle w:val="Znakapoznpodarou"/>
          <w:i/>
          <w:sz w:val="22"/>
          <w:szCs w:val="22"/>
        </w:rPr>
        <w:footnoteRef/>
      </w:r>
      <w:r w:rsidRPr="004032BA">
        <w:rPr>
          <w:rFonts w:asciiTheme="majorHAnsi" w:hAnsiTheme="majorHAnsi"/>
          <w:i/>
          <w:sz w:val="18"/>
          <w:szCs w:val="18"/>
        </w:rPr>
        <w:t xml:space="preserve"> </w:t>
      </w:r>
      <w:r>
        <w:rPr>
          <w:rFonts w:asciiTheme="majorHAnsi" w:hAnsiTheme="majorHAnsi"/>
          <w:i/>
          <w:sz w:val="18"/>
          <w:szCs w:val="18"/>
        </w:rPr>
        <w:t xml:space="preserve">   </w:t>
      </w:r>
      <w:r w:rsidRPr="00E666B0">
        <w:rPr>
          <w:rFonts w:asciiTheme="majorHAnsi" w:hAnsiTheme="majorHAnsi"/>
          <w:i/>
          <w:sz w:val="18"/>
          <w:szCs w:val="18"/>
        </w:rPr>
        <w:t>Žádost nemusí být podepsána uznávaným elektronickým podpisem</w:t>
      </w:r>
      <w:r>
        <w:rPr>
          <w:rFonts w:asciiTheme="majorHAnsi" w:hAnsiTheme="majorHAnsi"/>
          <w:i/>
          <w:sz w:val="18"/>
          <w:szCs w:val="18"/>
        </w:rPr>
        <w:t>.</w:t>
      </w:r>
    </w:p>
    <w:p w:rsidR="00077EC1" w:rsidRDefault="00077EC1">
      <w:pPr>
        <w:pStyle w:val="Textpoznpodarou"/>
      </w:pP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99313A">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17477"/>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77EC1"/>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893"/>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0163"/>
    <w:rsid w:val="0025149A"/>
    <w:rsid w:val="0025154D"/>
    <w:rsid w:val="00252ACF"/>
    <w:rsid w:val="002532D0"/>
    <w:rsid w:val="00253DA9"/>
    <w:rsid w:val="00260514"/>
    <w:rsid w:val="00260978"/>
    <w:rsid w:val="002628B1"/>
    <w:rsid w:val="00264DA8"/>
    <w:rsid w:val="00267FE5"/>
    <w:rsid w:val="002739D5"/>
    <w:rsid w:val="00273F43"/>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14BB"/>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2F1C"/>
    <w:rsid w:val="00363D38"/>
    <w:rsid w:val="00363F43"/>
    <w:rsid w:val="00365EBD"/>
    <w:rsid w:val="00366126"/>
    <w:rsid w:val="00366A81"/>
    <w:rsid w:val="00367C2F"/>
    <w:rsid w:val="00367E1C"/>
    <w:rsid w:val="00375300"/>
    <w:rsid w:val="003805B6"/>
    <w:rsid w:val="0038166C"/>
    <w:rsid w:val="00381ACE"/>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3C98"/>
    <w:rsid w:val="00427E40"/>
    <w:rsid w:val="00432B5A"/>
    <w:rsid w:val="00432FF8"/>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67FAE"/>
    <w:rsid w:val="00471691"/>
    <w:rsid w:val="004731A5"/>
    <w:rsid w:val="00473BAD"/>
    <w:rsid w:val="00487464"/>
    <w:rsid w:val="00490F4C"/>
    <w:rsid w:val="00492CB2"/>
    <w:rsid w:val="0049330D"/>
    <w:rsid w:val="00493E18"/>
    <w:rsid w:val="00494936"/>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678E"/>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52B"/>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100F9"/>
    <w:rsid w:val="0061057D"/>
    <w:rsid w:val="00614E10"/>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C65B2"/>
    <w:rsid w:val="006D2A4A"/>
    <w:rsid w:val="006D51D7"/>
    <w:rsid w:val="006D6ECF"/>
    <w:rsid w:val="006D7582"/>
    <w:rsid w:val="006E0760"/>
    <w:rsid w:val="006E1422"/>
    <w:rsid w:val="006E49B0"/>
    <w:rsid w:val="006E4E7C"/>
    <w:rsid w:val="006E6B17"/>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3796C"/>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92372"/>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E62C4"/>
    <w:rsid w:val="007F01DF"/>
    <w:rsid w:val="007F3673"/>
    <w:rsid w:val="007F43F2"/>
    <w:rsid w:val="008003CF"/>
    <w:rsid w:val="00802CA8"/>
    <w:rsid w:val="00803F1B"/>
    <w:rsid w:val="0080433B"/>
    <w:rsid w:val="00810621"/>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0851"/>
    <w:rsid w:val="008517AB"/>
    <w:rsid w:val="008530BD"/>
    <w:rsid w:val="00854004"/>
    <w:rsid w:val="008547D8"/>
    <w:rsid w:val="008554AF"/>
    <w:rsid w:val="008557CE"/>
    <w:rsid w:val="00856192"/>
    <w:rsid w:val="00856301"/>
    <w:rsid w:val="00856760"/>
    <w:rsid w:val="00856948"/>
    <w:rsid w:val="00862E95"/>
    <w:rsid w:val="00864105"/>
    <w:rsid w:val="00871ABA"/>
    <w:rsid w:val="00873F2A"/>
    <w:rsid w:val="00874971"/>
    <w:rsid w:val="0088132E"/>
    <w:rsid w:val="00882D2F"/>
    <w:rsid w:val="008843D8"/>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1A45"/>
    <w:rsid w:val="00943064"/>
    <w:rsid w:val="00945FE5"/>
    <w:rsid w:val="0095222D"/>
    <w:rsid w:val="009549C3"/>
    <w:rsid w:val="009557ED"/>
    <w:rsid w:val="00960DB8"/>
    <w:rsid w:val="009621BD"/>
    <w:rsid w:val="009644D3"/>
    <w:rsid w:val="0096457C"/>
    <w:rsid w:val="009663CC"/>
    <w:rsid w:val="00972E3A"/>
    <w:rsid w:val="00973F67"/>
    <w:rsid w:val="0098233D"/>
    <w:rsid w:val="009824C3"/>
    <w:rsid w:val="00982A15"/>
    <w:rsid w:val="00983CCC"/>
    <w:rsid w:val="00984B03"/>
    <w:rsid w:val="00984CC3"/>
    <w:rsid w:val="0098575C"/>
    <w:rsid w:val="0098758B"/>
    <w:rsid w:val="00987D16"/>
    <w:rsid w:val="0099099B"/>
    <w:rsid w:val="00993100"/>
    <w:rsid w:val="0099313A"/>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59DE"/>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A50C3"/>
    <w:rsid w:val="00BA5259"/>
    <w:rsid w:val="00BB33BF"/>
    <w:rsid w:val="00BB4707"/>
    <w:rsid w:val="00BB4C8D"/>
    <w:rsid w:val="00BB4DEE"/>
    <w:rsid w:val="00BB5C16"/>
    <w:rsid w:val="00BB6629"/>
    <w:rsid w:val="00BB78CC"/>
    <w:rsid w:val="00BB78FF"/>
    <w:rsid w:val="00BC0622"/>
    <w:rsid w:val="00BC25BB"/>
    <w:rsid w:val="00BC2AD2"/>
    <w:rsid w:val="00BC3453"/>
    <w:rsid w:val="00BC461F"/>
    <w:rsid w:val="00BC6590"/>
    <w:rsid w:val="00BD05A9"/>
    <w:rsid w:val="00BD1750"/>
    <w:rsid w:val="00BD56F5"/>
    <w:rsid w:val="00BD5831"/>
    <w:rsid w:val="00BD6A3C"/>
    <w:rsid w:val="00BD751A"/>
    <w:rsid w:val="00BD7D67"/>
    <w:rsid w:val="00BE16DE"/>
    <w:rsid w:val="00BE2A9A"/>
    <w:rsid w:val="00BE2EC4"/>
    <w:rsid w:val="00BE5391"/>
    <w:rsid w:val="00BE5AF1"/>
    <w:rsid w:val="00BE6B79"/>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0B12"/>
    <w:rsid w:val="00C6657F"/>
    <w:rsid w:val="00C71423"/>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1159"/>
    <w:rsid w:val="00CB638D"/>
    <w:rsid w:val="00CC0259"/>
    <w:rsid w:val="00CC5BA1"/>
    <w:rsid w:val="00CC7BF9"/>
    <w:rsid w:val="00CD78A5"/>
    <w:rsid w:val="00CD7C4F"/>
    <w:rsid w:val="00CE0DB4"/>
    <w:rsid w:val="00CE26ED"/>
    <w:rsid w:val="00CE3CB1"/>
    <w:rsid w:val="00CE6DE5"/>
    <w:rsid w:val="00CF703D"/>
    <w:rsid w:val="00CF7DA1"/>
    <w:rsid w:val="00D01C39"/>
    <w:rsid w:val="00D01C45"/>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593D"/>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379E"/>
    <w:rsid w:val="00DC5AEE"/>
    <w:rsid w:val="00DD13A7"/>
    <w:rsid w:val="00DD44B3"/>
    <w:rsid w:val="00DD5108"/>
    <w:rsid w:val="00DD51CB"/>
    <w:rsid w:val="00DD588C"/>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87425"/>
    <w:rsid w:val="00F9169C"/>
    <w:rsid w:val="00F94C28"/>
    <w:rsid w:val="00FA003E"/>
    <w:rsid w:val="00FA1CC9"/>
    <w:rsid w:val="00FA2962"/>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FA2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25287640">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podatelna@mo.gov.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48828-CB04-4129-95CC-0E957895F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2120</Words>
  <Characters>12509</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2025-01-06T14:21:00Z</dcterms:created>
  <dcterms:modified xsi:type="dcterms:W3CDTF">2026-09-24T08:03:00Z</dcterms:modified>
</cp:coreProperties>
</file>