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2637FC" w:rsidRDefault="002A7EAB" w:rsidP="002A7EAB">
      <w:pPr>
        <w:spacing w:before="120" w:after="0" w:line="204" w:lineRule="auto"/>
        <w:rPr>
          <w:rFonts w:asciiTheme="majorHAnsi" w:hAnsiTheme="majorHAnsi" w:cs="Times New Roman"/>
        </w:rPr>
      </w:pPr>
      <w:r w:rsidRPr="002637FC">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2637FC">
        <w:rPr>
          <w:rFonts w:asciiTheme="majorHAnsi" w:hAnsiTheme="majorHAnsi" w:cs="Times New Roman"/>
        </w:rPr>
        <w:t xml:space="preserve">V Praze </w:t>
      </w:r>
      <w:r w:rsidR="00AF3B8B" w:rsidRPr="002637FC">
        <w:rPr>
          <w:rFonts w:asciiTheme="majorHAnsi" w:hAnsiTheme="majorHAnsi" w:cs="Times New Roman"/>
        </w:rPr>
        <w:t>dne</w:t>
      </w:r>
      <w:r w:rsidR="00401DFB" w:rsidRPr="002637FC">
        <w:rPr>
          <w:rFonts w:asciiTheme="majorHAnsi" w:hAnsiTheme="majorHAnsi" w:cs="Times New Roman"/>
        </w:rPr>
        <w:t xml:space="preserve"> </w:t>
      </w:r>
      <w:r w:rsidR="00287C60">
        <w:rPr>
          <w:rFonts w:asciiTheme="majorHAnsi" w:hAnsiTheme="majorHAnsi" w:cs="Times New Roman"/>
        </w:rPr>
        <w:t>10</w:t>
      </w:r>
      <w:r w:rsidR="009B0D18" w:rsidRPr="002637FC">
        <w:rPr>
          <w:rFonts w:asciiTheme="majorHAnsi" w:hAnsiTheme="majorHAnsi" w:cs="Times New Roman"/>
        </w:rPr>
        <w:t xml:space="preserve">. </w:t>
      </w:r>
      <w:r w:rsidR="002637FC" w:rsidRPr="002637FC">
        <w:rPr>
          <w:rFonts w:asciiTheme="majorHAnsi" w:hAnsiTheme="majorHAnsi" w:cs="Times New Roman"/>
        </w:rPr>
        <w:t>září</w:t>
      </w:r>
      <w:r w:rsidR="004C2CC7" w:rsidRPr="002637FC">
        <w:rPr>
          <w:rFonts w:asciiTheme="majorHAnsi" w:hAnsiTheme="majorHAnsi" w:cs="Times New Roman"/>
        </w:rPr>
        <w:t xml:space="preserve"> 202</w:t>
      </w:r>
      <w:r w:rsidR="002637FC" w:rsidRPr="002637FC">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2637FC">
        <w:rPr>
          <w:rFonts w:asciiTheme="majorHAnsi" w:hAnsiTheme="majorHAnsi" w:cs="Times New Roman"/>
        </w:rPr>
        <w:t xml:space="preserve">Čj. </w:t>
      </w:r>
      <w:r w:rsidR="002637FC" w:rsidRPr="002637FC">
        <w:rPr>
          <w:rFonts w:asciiTheme="majorHAnsi" w:hAnsiTheme="majorHAnsi" w:cs="Times New Roman"/>
        </w:rPr>
        <w:t>23412956-2/2026-7542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3D5FBF">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637FC">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sidRPr="002637FC">
        <w:rPr>
          <w:rFonts w:asciiTheme="majorHAnsi" w:hAnsiTheme="majorHAnsi" w:cs="Times New Roman"/>
          <w:b/>
          <w:color w:val="C00000"/>
        </w:rPr>
        <w:t xml:space="preserve">dne </w:t>
      </w:r>
      <w:r w:rsidR="0099099B" w:rsidRPr="002637FC">
        <w:rPr>
          <w:rFonts w:asciiTheme="majorHAnsi" w:hAnsiTheme="majorHAnsi" w:cs="Times New Roman"/>
          <w:b/>
          <w:color w:val="C00000"/>
        </w:rPr>
        <w:t>1</w:t>
      </w:r>
      <w:r w:rsidR="002637FC" w:rsidRPr="002637FC">
        <w:rPr>
          <w:rFonts w:asciiTheme="majorHAnsi" w:hAnsiTheme="majorHAnsi" w:cs="Times New Roman"/>
          <w:b/>
          <w:color w:val="C00000"/>
        </w:rPr>
        <w:t>1</w:t>
      </w:r>
      <w:r w:rsidR="009B0D18" w:rsidRPr="002637FC">
        <w:rPr>
          <w:rFonts w:asciiTheme="majorHAnsi" w:hAnsiTheme="majorHAnsi" w:cs="Times New Roman"/>
          <w:b/>
          <w:color w:val="C00000"/>
        </w:rPr>
        <w:t xml:space="preserve">. </w:t>
      </w:r>
      <w:r w:rsidR="008B52C4">
        <w:rPr>
          <w:rFonts w:asciiTheme="majorHAnsi" w:hAnsiTheme="majorHAnsi" w:cs="Times New Roman"/>
          <w:b/>
          <w:color w:val="C00000"/>
        </w:rPr>
        <w:t xml:space="preserve"> září</w:t>
      </w:r>
      <w:r w:rsidR="009F5890" w:rsidRPr="002637FC">
        <w:rPr>
          <w:rFonts w:asciiTheme="majorHAnsi" w:hAnsiTheme="majorHAnsi" w:cs="Times New Roman"/>
          <w:b/>
          <w:color w:val="C00000"/>
        </w:rPr>
        <w:t xml:space="preserve"> 202</w:t>
      </w:r>
      <w:r w:rsidR="002637FC" w:rsidRPr="002637FC">
        <w:rPr>
          <w:rFonts w:asciiTheme="majorHAnsi" w:hAnsiTheme="majorHAnsi" w:cs="Times New Roman"/>
          <w:b/>
          <w:color w:val="C00000"/>
        </w:rPr>
        <w:t>6</w:t>
      </w:r>
      <w:r w:rsidR="009F5890" w:rsidRPr="002637FC">
        <w:rPr>
          <w:rFonts w:asciiTheme="majorHAnsi" w:hAnsiTheme="majorHAnsi" w:cs="Times New Roman"/>
          <w:color w:val="C00000"/>
        </w:rPr>
        <w:t xml:space="preserve"> </w:t>
      </w:r>
      <w:r w:rsidR="009F5890" w:rsidRPr="002637FC">
        <w:rPr>
          <w:rFonts w:asciiTheme="majorHAnsi" w:hAnsiTheme="majorHAnsi" w:cs="Times New Roman"/>
        </w:rPr>
        <w:t xml:space="preserve">výběrové řízení na služební místo </w:t>
      </w:r>
      <w:r w:rsidR="002637FC" w:rsidRPr="002637FC">
        <w:rPr>
          <w:rFonts w:asciiTheme="majorHAnsi" w:eastAsia="Times New Roman" w:hAnsiTheme="majorHAnsi" w:cs="Times New Roman"/>
          <w:b/>
          <w:bCs/>
          <w:color w:val="C00000"/>
          <w:lang w:eastAsia="cs-CZ"/>
        </w:rPr>
        <w:t>rada/ministerský rada odboru interního auditu Ministerstva obrany (</w:t>
      </w:r>
      <w:proofErr w:type="spellStart"/>
      <w:r w:rsidR="002637FC" w:rsidRPr="002637FC">
        <w:rPr>
          <w:rFonts w:asciiTheme="majorHAnsi" w:eastAsia="Times New Roman" w:hAnsiTheme="majorHAnsi" w:cs="Times New Roman"/>
          <w:b/>
          <w:bCs/>
          <w:color w:val="C00000"/>
          <w:lang w:eastAsia="cs-CZ"/>
        </w:rPr>
        <w:t>extID</w:t>
      </w:r>
      <w:proofErr w:type="spellEnd"/>
      <w:r w:rsidR="002637FC" w:rsidRPr="002637FC">
        <w:rPr>
          <w:rFonts w:asciiTheme="majorHAnsi" w:eastAsia="Times New Roman" w:hAnsiTheme="majorHAnsi" w:cs="Times New Roman"/>
          <w:b/>
          <w:bCs/>
          <w:color w:val="C00000"/>
          <w:lang w:eastAsia="cs-CZ"/>
        </w:rPr>
        <w:t xml:space="preserve"> 0000 6757 0082)</w:t>
      </w:r>
      <w:r w:rsidR="002637FC" w:rsidRPr="002637FC">
        <w:rPr>
          <w:rFonts w:asciiTheme="majorHAnsi" w:hAnsiTheme="majorHAnsi" w:cs="Times New Roman"/>
        </w:rPr>
        <w:t xml:space="preserve"> </w:t>
      </w:r>
      <w:r w:rsidR="009F5890" w:rsidRPr="002637FC">
        <w:rPr>
          <w:rFonts w:asciiTheme="majorHAnsi" w:hAnsiTheme="majorHAnsi" w:cs="Times New Roman"/>
        </w:rPr>
        <w:t xml:space="preserve">s pracovištěm </w:t>
      </w:r>
      <w:r w:rsidR="00BD7D67" w:rsidRPr="002637FC">
        <w:rPr>
          <w:rFonts w:asciiTheme="majorHAnsi" w:hAnsiTheme="majorHAnsi" w:cs="Times New Roman"/>
        </w:rPr>
        <w:t>Tychonova 1, Praha 6, PSČ</w:t>
      </w:r>
      <w:r w:rsidR="000F04CC" w:rsidRPr="002637FC">
        <w:rPr>
          <w:rFonts w:asciiTheme="majorHAnsi" w:hAnsiTheme="majorHAnsi" w:cs="Times New Roman"/>
        </w:rPr>
        <w:t> </w:t>
      </w:r>
      <w:r w:rsidR="00BD7D67" w:rsidRPr="002637FC">
        <w:rPr>
          <w:rFonts w:asciiTheme="majorHAnsi" w:hAnsiTheme="majorHAnsi" w:cs="Times New Roman"/>
        </w:rPr>
        <w:t>160 0</w:t>
      </w:r>
      <w:r w:rsidR="00FD0D6C" w:rsidRPr="002637FC">
        <w:rPr>
          <w:rFonts w:asciiTheme="majorHAnsi" w:hAnsiTheme="majorHAnsi" w:cs="Times New Roman"/>
        </w:rPr>
        <w:t>0</w:t>
      </w:r>
      <w:r w:rsidRPr="002637FC">
        <w:rPr>
          <w:rFonts w:asciiTheme="majorHAnsi" w:hAnsiTheme="majorHAnsi" w:cs="Times New Roman"/>
        </w:rPr>
        <w:t>.</w:t>
      </w:r>
    </w:p>
    <w:p w:rsidR="009F5890" w:rsidRDefault="009F5890" w:rsidP="002637FC">
      <w:pPr>
        <w:spacing w:before="120" w:after="120" w:line="240" w:lineRule="auto"/>
        <w:rPr>
          <w:rFonts w:asciiTheme="majorHAnsi" w:hAnsiTheme="majorHAnsi" w:cs="Times New Roman"/>
          <w:b/>
        </w:rPr>
      </w:pPr>
      <w:r w:rsidRPr="002637FC">
        <w:rPr>
          <w:rFonts w:asciiTheme="majorHAnsi" w:hAnsiTheme="majorHAnsi" w:cs="Times New Roman"/>
        </w:rPr>
        <w:t>Na služebním místě je státní služba (dále jen „služba“) vykonávaná v obor</w:t>
      </w:r>
      <w:r w:rsidR="002637FC" w:rsidRPr="002637FC">
        <w:rPr>
          <w:rFonts w:asciiTheme="majorHAnsi" w:hAnsiTheme="majorHAnsi" w:cs="Times New Roman"/>
        </w:rPr>
        <w:t>u</w:t>
      </w:r>
      <w:r w:rsidRPr="002637FC">
        <w:rPr>
          <w:rFonts w:asciiTheme="majorHAnsi" w:hAnsiTheme="majorHAnsi" w:cs="Times New Roman"/>
        </w:rPr>
        <w:t xml:space="preserve"> státní služby </w:t>
      </w:r>
      <w:r w:rsidR="002637FC" w:rsidRPr="002637FC">
        <w:rPr>
          <w:rFonts w:asciiTheme="majorHAnsi" w:hAnsiTheme="majorHAnsi" w:cs="Times New Roman"/>
          <w:b/>
        </w:rPr>
        <w:t>Audit</w:t>
      </w:r>
      <w:r w:rsidRPr="002637FC">
        <w:rPr>
          <w:rFonts w:asciiTheme="majorHAnsi" w:hAnsiTheme="majorHAnsi" w:cs="Times New Roman"/>
          <w:b/>
        </w:rPr>
        <w:t xml:space="preserve"> (č.</w:t>
      </w:r>
      <w:r w:rsidR="00BD7D67" w:rsidRPr="002637FC">
        <w:rPr>
          <w:rFonts w:asciiTheme="majorHAnsi" w:hAnsiTheme="majorHAnsi" w:cs="Times New Roman"/>
          <w:b/>
        </w:rPr>
        <w:t> </w:t>
      </w:r>
      <w:r w:rsidR="002637FC" w:rsidRPr="002637FC">
        <w:rPr>
          <w:rFonts w:asciiTheme="majorHAnsi" w:hAnsiTheme="majorHAnsi" w:cs="Times New Roman"/>
          <w:b/>
        </w:rPr>
        <w:t>3</w:t>
      </w:r>
      <w:r w:rsidRPr="002637FC">
        <w:rPr>
          <w:rFonts w:asciiTheme="majorHAnsi" w:hAnsiTheme="majorHAnsi" w:cs="Times New Roman"/>
          <w:b/>
        </w:rPr>
        <w:t>).</w:t>
      </w:r>
    </w:p>
    <w:p w:rsidR="009F5890" w:rsidRPr="00BA5259" w:rsidRDefault="009F5890" w:rsidP="009F5890">
      <w:pPr>
        <w:spacing w:before="120" w:after="120" w:line="240" w:lineRule="auto"/>
        <w:jc w:val="both"/>
        <w:rPr>
          <w:rFonts w:asciiTheme="majorHAnsi" w:hAnsiTheme="majorHAnsi" w:cs="Times New Roman"/>
        </w:rPr>
      </w:pPr>
      <w:r w:rsidRPr="00BA5259">
        <w:rPr>
          <w:rFonts w:asciiTheme="majorHAnsi" w:hAnsiTheme="majorHAnsi" w:cs="Times New Roman"/>
        </w:rPr>
        <w:t xml:space="preserve">Na tomto služebním místě jsou vykonávány zejména následující činnosti: </w:t>
      </w:r>
    </w:p>
    <w:p w:rsidR="007248E1" w:rsidRPr="007248E1" w:rsidRDefault="007248E1" w:rsidP="007248E1">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Provádění dílčích analytických činností pro výkon interního auditu Ministerstva obrany nebo výkon jednotlivých typů interního auditu v Ministerstvu obrany.</w:t>
      </w:r>
    </w:p>
    <w:p w:rsidR="007248E1" w:rsidRPr="007248E1" w:rsidRDefault="007248E1" w:rsidP="00D4277C">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 xml:space="preserve">Podílení se na přípravě programu jednotlivých interních auditů a následných kontrol a </w:t>
      </w:r>
      <w:r>
        <w:rPr>
          <w:rFonts w:asciiTheme="majorHAnsi" w:hAnsiTheme="majorHAnsi" w:cs="Times New Roman"/>
        </w:rPr>
        <w:t>vý</w:t>
      </w:r>
      <w:r w:rsidRPr="007248E1">
        <w:rPr>
          <w:rFonts w:asciiTheme="majorHAnsi" w:hAnsiTheme="majorHAnsi" w:cs="Times New Roman"/>
        </w:rPr>
        <w:t>kon jednotliv</w:t>
      </w:r>
      <w:r>
        <w:rPr>
          <w:rFonts w:asciiTheme="majorHAnsi" w:hAnsiTheme="majorHAnsi" w:cs="Times New Roman"/>
        </w:rPr>
        <w:t>ých</w:t>
      </w:r>
      <w:r w:rsidRPr="007248E1">
        <w:rPr>
          <w:rFonts w:asciiTheme="majorHAnsi" w:hAnsiTheme="majorHAnsi" w:cs="Times New Roman"/>
        </w:rPr>
        <w:t xml:space="preserve"> typ</w:t>
      </w:r>
      <w:r>
        <w:rPr>
          <w:rFonts w:asciiTheme="majorHAnsi" w:hAnsiTheme="majorHAnsi" w:cs="Times New Roman"/>
        </w:rPr>
        <w:t>ů</w:t>
      </w:r>
      <w:r w:rsidRPr="007248E1">
        <w:rPr>
          <w:rFonts w:asciiTheme="majorHAnsi" w:hAnsiTheme="majorHAnsi" w:cs="Times New Roman"/>
        </w:rPr>
        <w:t xml:space="preserve"> interních auditů a následn</w:t>
      </w:r>
      <w:r>
        <w:rPr>
          <w:rFonts w:asciiTheme="majorHAnsi" w:hAnsiTheme="majorHAnsi" w:cs="Times New Roman"/>
        </w:rPr>
        <w:t>ých</w:t>
      </w:r>
      <w:r w:rsidRPr="007248E1">
        <w:rPr>
          <w:rFonts w:asciiTheme="majorHAnsi" w:hAnsiTheme="majorHAnsi" w:cs="Times New Roman"/>
        </w:rPr>
        <w:t xml:space="preserve"> kontrol.</w:t>
      </w:r>
    </w:p>
    <w:p w:rsidR="007248E1" w:rsidRPr="007248E1" w:rsidRDefault="007248E1" w:rsidP="007248E1">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Zpracovává</w:t>
      </w:r>
      <w:r>
        <w:rPr>
          <w:rFonts w:asciiTheme="majorHAnsi" w:hAnsiTheme="majorHAnsi" w:cs="Times New Roman"/>
        </w:rPr>
        <w:t>ní</w:t>
      </w:r>
      <w:r w:rsidRPr="007248E1">
        <w:rPr>
          <w:rFonts w:asciiTheme="majorHAnsi" w:hAnsiTheme="majorHAnsi" w:cs="Times New Roman"/>
        </w:rPr>
        <w:t xml:space="preserve"> dílčí</w:t>
      </w:r>
      <w:r>
        <w:rPr>
          <w:rFonts w:asciiTheme="majorHAnsi" w:hAnsiTheme="majorHAnsi" w:cs="Times New Roman"/>
        </w:rPr>
        <w:t>ch</w:t>
      </w:r>
      <w:r w:rsidRPr="007248E1">
        <w:rPr>
          <w:rFonts w:asciiTheme="majorHAnsi" w:hAnsiTheme="majorHAnsi" w:cs="Times New Roman"/>
        </w:rPr>
        <w:t xml:space="preserve"> podklad</w:t>
      </w:r>
      <w:r>
        <w:rPr>
          <w:rFonts w:asciiTheme="majorHAnsi" w:hAnsiTheme="majorHAnsi" w:cs="Times New Roman"/>
        </w:rPr>
        <w:t>ů</w:t>
      </w:r>
      <w:r w:rsidRPr="007248E1">
        <w:rPr>
          <w:rFonts w:asciiTheme="majorHAnsi" w:hAnsiTheme="majorHAnsi" w:cs="Times New Roman"/>
        </w:rPr>
        <w:t xml:space="preserve"> do písemn</w:t>
      </w:r>
      <w:r>
        <w:rPr>
          <w:rFonts w:asciiTheme="majorHAnsi" w:hAnsiTheme="majorHAnsi" w:cs="Times New Roman"/>
        </w:rPr>
        <w:t>ých</w:t>
      </w:r>
      <w:r w:rsidRPr="007248E1">
        <w:rPr>
          <w:rFonts w:asciiTheme="majorHAnsi" w:hAnsiTheme="majorHAnsi" w:cs="Times New Roman"/>
        </w:rPr>
        <w:t xml:space="preserve"> zpráv o zjištěních z jednotlivých typů interní</w:t>
      </w:r>
      <w:r>
        <w:rPr>
          <w:rFonts w:asciiTheme="majorHAnsi" w:hAnsiTheme="majorHAnsi" w:cs="Times New Roman"/>
        </w:rPr>
        <w:t>ch</w:t>
      </w:r>
      <w:r w:rsidRPr="007248E1">
        <w:rPr>
          <w:rFonts w:asciiTheme="majorHAnsi" w:hAnsiTheme="majorHAnsi" w:cs="Times New Roman"/>
        </w:rPr>
        <w:t xml:space="preserve"> audit</w:t>
      </w:r>
      <w:r>
        <w:rPr>
          <w:rFonts w:asciiTheme="majorHAnsi" w:hAnsiTheme="majorHAnsi" w:cs="Times New Roman"/>
        </w:rPr>
        <w:t>ů</w:t>
      </w:r>
      <w:r w:rsidRPr="007248E1">
        <w:rPr>
          <w:rFonts w:asciiTheme="majorHAnsi" w:hAnsiTheme="majorHAnsi" w:cs="Times New Roman"/>
        </w:rPr>
        <w:t>.</w:t>
      </w:r>
    </w:p>
    <w:p w:rsidR="007248E1" w:rsidRPr="007248E1" w:rsidRDefault="007248E1" w:rsidP="007248E1">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Provád</w:t>
      </w:r>
      <w:r>
        <w:rPr>
          <w:rFonts w:asciiTheme="majorHAnsi" w:hAnsiTheme="majorHAnsi" w:cs="Times New Roman"/>
        </w:rPr>
        <w:t>ění</w:t>
      </w:r>
      <w:r w:rsidRPr="007248E1">
        <w:rPr>
          <w:rFonts w:asciiTheme="majorHAnsi" w:hAnsiTheme="majorHAnsi" w:cs="Times New Roman"/>
        </w:rPr>
        <w:t xml:space="preserve"> dílčí</w:t>
      </w:r>
      <w:r>
        <w:rPr>
          <w:rFonts w:asciiTheme="majorHAnsi" w:hAnsiTheme="majorHAnsi" w:cs="Times New Roman"/>
        </w:rPr>
        <w:t>ch</w:t>
      </w:r>
      <w:r w:rsidRPr="007248E1">
        <w:rPr>
          <w:rFonts w:asciiTheme="majorHAnsi" w:hAnsiTheme="majorHAnsi" w:cs="Times New Roman"/>
        </w:rPr>
        <w:t xml:space="preserve"> hodnocení adekvátnosti nápravných opatření, učiněných pro zlepšení nevyhovujícího stavu.</w:t>
      </w:r>
    </w:p>
    <w:p w:rsidR="007248E1" w:rsidRPr="007248E1" w:rsidRDefault="007248E1" w:rsidP="007248E1">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Provád</w:t>
      </w:r>
      <w:r>
        <w:rPr>
          <w:rFonts w:asciiTheme="majorHAnsi" w:hAnsiTheme="majorHAnsi" w:cs="Times New Roman"/>
        </w:rPr>
        <w:t>ění</w:t>
      </w:r>
      <w:r w:rsidRPr="007248E1">
        <w:rPr>
          <w:rFonts w:asciiTheme="majorHAnsi" w:hAnsiTheme="majorHAnsi" w:cs="Times New Roman"/>
        </w:rPr>
        <w:t xml:space="preserve"> zjištění, zda organizační jednotky vykonávají svoji činnost v souladu s plány, vnitřními </w:t>
      </w:r>
      <w:r>
        <w:rPr>
          <w:rFonts w:asciiTheme="majorHAnsi" w:hAnsiTheme="majorHAnsi" w:cs="Times New Roman"/>
        </w:rPr>
        <w:br/>
      </w:r>
      <w:r w:rsidRPr="007248E1">
        <w:rPr>
          <w:rFonts w:asciiTheme="majorHAnsi" w:hAnsiTheme="majorHAnsi" w:cs="Times New Roman"/>
        </w:rPr>
        <w:t>a právními předpisy, hlavními zásadami a postupy a způsobem, který odpovídá cílům a standardům.</w:t>
      </w:r>
    </w:p>
    <w:p w:rsidR="007248E1" w:rsidRPr="007248E1" w:rsidRDefault="007248E1" w:rsidP="007248E1">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Provád</w:t>
      </w:r>
      <w:r w:rsidR="008B52C4">
        <w:rPr>
          <w:rFonts w:asciiTheme="majorHAnsi" w:hAnsiTheme="majorHAnsi" w:cs="Times New Roman"/>
        </w:rPr>
        <w:t>ění</w:t>
      </w:r>
      <w:r w:rsidRPr="007248E1">
        <w:rPr>
          <w:rFonts w:asciiTheme="majorHAnsi" w:hAnsiTheme="majorHAnsi" w:cs="Times New Roman"/>
        </w:rPr>
        <w:t xml:space="preserve"> výkon</w:t>
      </w:r>
      <w:r w:rsidR="008B52C4">
        <w:rPr>
          <w:rFonts w:asciiTheme="majorHAnsi" w:hAnsiTheme="majorHAnsi" w:cs="Times New Roman"/>
        </w:rPr>
        <w:t>ů</w:t>
      </w:r>
      <w:r w:rsidRPr="007248E1">
        <w:rPr>
          <w:rFonts w:asciiTheme="majorHAnsi" w:hAnsiTheme="majorHAnsi" w:cs="Times New Roman"/>
        </w:rPr>
        <w:t xml:space="preserve"> následn</w:t>
      </w:r>
      <w:r w:rsidR="008B52C4">
        <w:rPr>
          <w:rFonts w:asciiTheme="majorHAnsi" w:hAnsiTheme="majorHAnsi" w:cs="Times New Roman"/>
        </w:rPr>
        <w:t>ých</w:t>
      </w:r>
      <w:r w:rsidRPr="007248E1">
        <w:rPr>
          <w:rFonts w:asciiTheme="majorHAnsi" w:hAnsiTheme="majorHAnsi" w:cs="Times New Roman"/>
        </w:rPr>
        <w:t xml:space="preserve"> kontrol, kde se prověřuje</w:t>
      </w:r>
      <w:r w:rsidR="008B52C4">
        <w:rPr>
          <w:rFonts w:asciiTheme="majorHAnsi" w:hAnsiTheme="majorHAnsi" w:cs="Times New Roman"/>
        </w:rPr>
        <w:t>,</w:t>
      </w:r>
      <w:r w:rsidRPr="007248E1">
        <w:rPr>
          <w:rFonts w:asciiTheme="majorHAnsi" w:hAnsiTheme="majorHAnsi" w:cs="Times New Roman"/>
        </w:rPr>
        <w:t xml:space="preserve"> jakým způsobem a v jaké kvalitě byla realizována doporučení interního auditu, rozhodnutí ministra a zda byla přijata příslušná nápravná opatření.</w:t>
      </w:r>
    </w:p>
    <w:p w:rsidR="007248E1" w:rsidRPr="007248E1" w:rsidRDefault="007248E1" w:rsidP="007248E1">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Podíl</w:t>
      </w:r>
      <w:r w:rsidR="008B52C4">
        <w:rPr>
          <w:rFonts w:asciiTheme="majorHAnsi" w:hAnsiTheme="majorHAnsi" w:cs="Times New Roman"/>
        </w:rPr>
        <w:t>ení</w:t>
      </w:r>
      <w:r w:rsidRPr="007248E1">
        <w:rPr>
          <w:rFonts w:asciiTheme="majorHAnsi" w:hAnsiTheme="majorHAnsi" w:cs="Times New Roman"/>
        </w:rPr>
        <w:t xml:space="preserve"> se na výkonu následné veřejnosprávní kontroly.</w:t>
      </w:r>
    </w:p>
    <w:p w:rsidR="007248E1" w:rsidRPr="007248E1" w:rsidRDefault="007248E1" w:rsidP="007248E1">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Zjišť</w:t>
      </w:r>
      <w:r w:rsidR="008B52C4">
        <w:rPr>
          <w:rFonts w:asciiTheme="majorHAnsi" w:hAnsiTheme="majorHAnsi" w:cs="Times New Roman"/>
        </w:rPr>
        <w:t>ování</w:t>
      </w:r>
      <w:r w:rsidRPr="007248E1">
        <w:rPr>
          <w:rFonts w:asciiTheme="majorHAnsi" w:hAnsiTheme="majorHAnsi" w:cs="Times New Roman"/>
        </w:rPr>
        <w:t>, zda přezkoumávané operace jsou v souladu s ustanoveními vnitřních a právních předpisů, se schválenými rozpočty, uzavřenými smlouvami a vydanými rozhodnutími.</w:t>
      </w:r>
    </w:p>
    <w:p w:rsidR="007248E1" w:rsidRPr="007248E1" w:rsidRDefault="007248E1" w:rsidP="007248E1">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Provád</w:t>
      </w:r>
      <w:r w:rsidR="008B52C4">
        <w:rPr>
          <w:rFonts w:asciiTheme="majorHAnsi" w:hAnsiTheme="majorHAnsi" w:cs="Times New Roman"/>
        </w:rPr>
        <w:t>ění</w:t>
      </w:r>
      <w:r w:rsidRPr="007248E1">
        <w:rPr>
          <w:rFonts w:asciiTheme="majorHAnsi" w:hAnsiTheme="majorHAnsi" w:cs="Times New Roman"/>
        </w:rPr>
        <w:t xml:space="preserve"> monitorování systémů a procesů, které j</w:t>
      </w:r>
      <w:r w:rsidR="008B52C4">
        <w:rPr>
          <w:rFonts w:asciiTheme="majorHAnsi" w:hAnsiTheme="majorHAnsi" w:cs="Times New Roman"/>
        </w:rPr>
        <w:t>sou</w:t>
      </w:r>
      <w:r w:rsidRPr="007248E1">
        <w:rPr>
          <w:rFonts w:asciiTheme="majorHAnsi" w:hAnsiTheme="majorHAnsi" w:cs="Times New Roman"/>
        </w:rPr>
        <w:t xml:space="preserve"> zaměřen</w:t>
      </w:r>
      <w:r w:rsidR="008B52C4">
        <w:rPr>
          <w:rFonts w:asciiTheme="majorHAnsi" w:hAnsiTheme="majorHAnsi" w:cs="Times New Roman"/>
        </w:rPr>
        <w:t>y</w:t>
      </w:r>
      <w:r w:rsidRPr="007248E1">
        <w:rPr>
          <w:rFonts w:asciiTheme="majorHAnsi" w:hAnsiTheme="majorHAnsi" w:cs="Times New Roman"/>
        </w:rPr>
        <w:t xml:space="preserve"> na získávání a zpracování informací a jejich průběžné hodnocení.</w:t>
      </w:r>
    </w:p>
    <w:p w:rsidR="007248E1" w:rsidRPr="007248E1" w:rsidRDefault="007248E1" w:rsidP="007248E1">
      <w:pPr>
        <w:pStyle w:val="Odstavecseseznamem"/>
        <w:numPr>
          <w:ilvl w:val="0"/>
          <w:numId w:val="39"/>
        </w:numPr>
        <w:spacing w:line="240" w:lineRule="auto"/>
        <w:jc w:val="both"/>
        <w:rPr>
          <w:rFonts w:asciiTheme="majorHAnsi" w:hAnsiTheme="majorHAnsi" w:cs="Times New Roman"/>
        </w:rPr>
      </w:pPr>
      <w:r w:rsidRPr="007248E1">
        <w:rPr>
          <w:rFonts w:asciiTheme="majorHAnsi" w:hAnsiTheme="majorHAnsi" w:cs="Times New Roman"/>
        </w:rPr>
        <w:t>Zjišť</w:t>
      </w:r>
      <w:r w:rsidR="008B52C4">
        <w:rPr>
          <w:rFonts w:asciiTheme="majorHAnsi" w:hAnsiTheme="majorHAnsi" w:cs="Times New Roman"/>
        </w:rPr>
        <w:t>ování</w:t>
      </w:r>
      <w:r w:rsidRPr="007248E1">
        <w:rPr>
          <w:rFonts w:asciiTheme="majorHAnsi" w:hAnsiTheme="majorHAnsi" w:cs="Times New Roman"/>
        </w:rPr>
        <w:t>, zda jsou včas rozpoznávána rizika v auditovaných oblastech a zda jsou přijímána odpovídající opatření k jejich předcházení nebo zmírnění.</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BA2BE4">
        <w:rPr>
          <w:rFonts w:ascii="Cambria" w:hAnsi="Cambria" w:cs="Cambria"/>
          <w:b/>
          <w:bCs/>
          <w:color w:val="000000"/>
        </w:rPr>
        <w:t>2</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Státnímu zaměstnanci přísluší </w:t>
      </w:r>
      <w:r w:rsidRPr="00F81AEA">
        <w:rPr>
          <w:rFonts w:asciiTheme="majorHAnsi" w:hAnsiTheme="majorHAnsi" w:cs="Times New Roman"/>
          <w:b/>
          <w:bCs/>
        </w:rPr>
        <w:t xml:space="preserve">platový tarif od </w:t>
      </w:r>
      <w:r w:rsidR="00841A0A">
        <w:rPr>
          <w:rFonts w:asciiTheme="majorHAnsi" w:hAnsiTheme="majorHAnsi" w:cs="Times New Roman"/>
          <w:b/>
          <w:bCs/>
        </w:rPr>
        <w:t>31 670</w:t>
      </w:r>
      <w:r w:rsidRPr="00F81AEA">
        <w:rPr>
          <w:rFonts w:asciiTheme="majorHAnsi" w:hAnsiTheme="majorHAnsi" w:cs="Times New Roman"/>
          <w:b/>
          <w:bCs/>
        </w:rPr>
        <w:t xml:space="preserve"> Kč do </w:t>
      </w:r>
      <w:r>
        <w:rPr>
          <w:rFonts w:asciiTheme="majorHAnsi" w:hAnsiTheme="majorHAnsi" w:cs="Times New Roman"/>
          <w:b/>
          <w:bCs/>
        </w:rPr>
        <w:t>4</w:t>
      </w:r>
      <w:r w:rsidR="00841A0A">
        <w:rPr>
          <w:rFonts w:asciiTheme="majorHAnsi" w:hAnsiTheme="majorHAnsi" w:cs="Times New Roman"/>
          <w:b/>
          <w:bCs/>
        </w:rPr>
        <w:t>5</w:t>
      </w:r>
      <w:r>
        <w:rPr>
          <w:rFonts w:asciiTheme="majorHAnsi" w:hAnsiTheme="majorHAnsi" w:cs="Times New Roman"/>
          <w:b/>
          <w:bCs/>
        </w:rPr>
        <w:t xml:space="preserve"> </w:t>
      </w:r>
      <w:r w:rsidR="00841A0A">
        <w:rPr>
          <w:rFonts w:asciiTheme="majorHAnsi" w:hAnsiTheme="majorHAnsi" w:cs="Times New Roman"/>
          <w:b/>
          <w:bCs/>
        </w:rPr>
        <w:t>940</w:t>
      </w:r>
      <w:r w:rsidRPr="00F81AEA">
        <w:rPr>
          <w:rFonts w:asciiTheme="majorHAnsi" w:hAnsiTheme="majorHAnsi" w:cs="Times New Roman"/>
          <w:b/>
          <w:bCs/>
        </w:rPr>
        <w:t xml:space="preserve"> Kč</w:t>
      </w:r>
      <w:r w:rsidRPr="00F81AEA">
        <w:rPr>
          <w:rFonts w:asciiTheme="majorHAnsi" w:hAnsiTheme="majorHAnsi" w:cs="Times New Roman"/>
        </w:rPr>
        <w:t xml:space="preserve">.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p>
    <w:p w:rsidR="00BA2BE4" w:rsidRPr="00F81AEA" w:rsidRDefault="00BA2BE4" w:rsidP="00BA2BE4">
      <w:pPr>
        <w:spacing w:before="120" w:after="120" w:line="240" w:lineRule="auto"/>
        <w:jc w:val="both"/>
        <w:rPr>
          <w:rFonts w:asciiTheme="majorHAnsi" w:hAnsiTheme="majorHAnsi" w:cs="Times New Roman"/>
          <w:b/>
          <w:bCs/>
        </w:rPr>
      </w:pPr>
      <w:r w:rsidRPr="00F81AEA">
        <w:rPr>
          <w:rFonts w:asciiTheme="majorHAnsi" w:hAnsiTheme="majorHAnsi" w:cs="Times New Roman"/>
          <w:b/>
          <w:bCs/>
        </w:rPr>
        <w:t xml:space="preserve">2.2 Osobní příplatek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Rozpětí </w:t>
      </w:r>
      <w:r w:rsidRPr="00F81AEA">
        <w:rPr>
          <w:rFonts w:asciiTheme="majorHAnsi" w:hAnsiTheme="majorHAnsi" w:cs="Times New Roman"/>
          <w:b/>
          <w:bCs/>
        </w:rPr>
        <w:t xml:space="preserve">od 2 </w:t>
      </w:r>
      <w:r w:rsidR="00841A0A">
        <w:rPr>
          <w:rFonts w:asciiTheme="majorHAnsi" w:hAnsiTheme="majorHAnsi" w:cs="Times New Roman"/>
          <w:b/>
          <w:bCs/>
        </w:rPr>
        <w:t>297</w:t>
      </w:r>
      <w:r w:rsidRPr="00F81AEA">
        <w:rPr>
          <w:rFonts w:asciiTheme="majorHAnsi" w:hAnsiTheme="majorHAnsi" w:cs="Times New Roman"/>
          <w:b/>
          <w:bCs/>
        </w:rPr>
        <w:t xml:space="preserve"> Kč do 6 </w:t>
      </w:r>
      <w:r w:rsidR="00841A0A">
        <w:rPr>
          <w:rFonts w:asciiTheme="majorHAnsi" w:hAnsiTheme="majorHAnsi" w:cs="Times New Roman"/>
          <w:b/>
          <w:bCs/>
        </w:rPr>
        <w:t>891</w:t>
      </w:r>
      <w:r w:rsidRPr="00F81AEA">
        <w:rPr>
          <w:rFonts w:asciiTheme="majorHAnsi" w:hAnsiTheme="majorHAnsi" w:cs="Times New Roman"/>
          <w:b/>
          <w:bCs/>
        </w:rPr>
        <w:t xml:space="preserve"> Kč </w:t>
      </w:r>
      <w:r w:rsidRPr="00F81AEA">
        <w:rPr>
          <w:rFonts w:asciiTheme="majorHAnsi" w:hAnsiTheme="majorHAnsi" w:cs="Times New Roman"/>
        </w:rPr>
        <w:t xml:space="preserve">odpovídá </w:t>
      </w:r>
      <w:r w:rsidRPr="00F81AEA">
        <w:rPr>
          <w:rFonts w:asciiTheme="majorHAnsi" w:hAnsiTheme="majorHAnsi" w:cs="Times New Roman"/>
          <w:b/>
          <w:bCs/>
        </w:rPr>
        <w:t xml:space="preserve">průměrné výši osobního příplatku </w:t>
      </w:r>
      <w:r w:rsidRPr="00F81AEA">
        <w:rPr>
          <w:rFonts w:asciiTheme="majorHAnsi" w:hAnsiTheme="majorHAnsi" w:cs="Times New Roman"/>
        </w:rPr>
        <w:t xml:space="preserve">při dosahování dobrých výsledků ve služebním hodnocení ve služebních úřadech v České republice.  </w:t>
      </w:r>
    </w:p>
    <w:p w:rsidR="00EF0662" w:rsidRPr="006B3610" w:rsidRDefault="00BA2BE4" w:rsidP="00BA2BE4">
      <w:pPr>
        <w:spacing w:before="120" w:after="120" w:line="240" w:lineRule="auto"/>
        <w:jc w:val="both"/>
        <w:rPr>
          <w:rFonts w:ascii="Cambria" w:hAnsi="Cambria" w:cs="Cambria"/>
        </w:rPr>
      </w:pPr>
      <w:r w:rsidRPr="00F81AEA">
        <w:rPr>
          <w:rFonts w:asciiTheme="majorHAnsi" w:hAnsiTheme="majorHAnsi" w:cs="Times New Roman"/>
        </w:rPr>
        <w:lastRenderedPageBreak/>
        <w:t xml:space="preserve">Osobní příplatek je nenároková složka platu, kterou lze ocenit státního zaměstnance za jeho znalosti, dovednosti, a především za jeho výkonnost. V závislosti na výsledku jeho služebního hodnocení </w:t>
      </w:r>
      <w:r w:rsidR="00A77EF4">
        <w:rPr>
          <w:rFonts w:asciiTheme="majorHAnsi" w:hAnsiTheme="majorHAnsi" w:cs="Times New Roman"/>
        </w:rPr>
        <w:br/>
      </w:r>
      <w:r w:rsidRPr="00F81AEA">
        <w:rPr>
          <w:rFonts w:asciiTheme="majorHAnsi" w:hAnsiTheme="majorHAnsi" w:cs="Times New Roman"/>
        </w:rPr>
        <w:t xml:space="preserve">tedy státnímu zaměstnanci přísluší osobní příplatek v rozmezí od 0 Kč do částky odpovídající 100 % platového tarifu nejvyššího platového stupně v platové třídě, do které je zařazeno služební místo, </w:t>
      </w:r>
      <w:r w:rsidR="00A77EF4">
        <w:rPr>
          <w:rFonts w:asciiTheme="majorHAnsi" w:hAnsiTheme="majorHAnsi" w:cs="Times New Roman"/>
        </w:rPr>
        <w:br/>
      </w:r>
      <w:r w:rsidRPr="00F81AEA">
        <w:rPr>
          <w:rFonts w:asciiTheme="majorHAnsi" w:hAnsiTheme="majorHAnsi" w:cs="Times New Roman"/>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 xml:space="preserve">příplatek </w:t>
      </w:r>
      <w:r w:rsidR="00A652E2">
        <w:rPr>
          <w:rFonts w:ascii="Cambria" w:hAnsi="Cambria" w:cs="Cambria"/>
          <w:b/>
        </w:rPr>
        <w:t>2</w:t>
      </w:r>
      <w:r w:rsidR="001F67DC" w:rsidRPr="00E31F33">
        <w:rPr>
          <w:rFonts w:ascii="Cambria" w:hAnsi="Cambria" w:cs="Cambria"/>
          <w:b/>
        </w:rPr>
        <w:t xml:space="preserve"> </w:t>
      </w:r>
      <w:r w:rsidR="00A652E2">
        <w:rPr>
          <w:rFonts w:ascii="Cambria" w:hAnsi="Cambria" w:cs="Cambria"/>
          <w:b/>
        </w:rPr>
        <w:t>0</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2637FC">
        <w:rPr>
          <w:rFonts w:ascii="Cambria" w:hAnsi="Cambria" w:cs="Cambria"/>
          <w:b/>
          <w:bCs/>
          <w:color w:val="000000"/>
        </w:rPr>
        <w:t xml:space="preserve">místě je </w:t>
      </w:r>
      <w:r w:rsidR="0062271F" w:rsidRPr="002637FC">
        <w:rPr>
          <w:rFonts w:ascii="Cambria" w:hAnsi="Cambria" w:cs="Cambria"/>
          <w:b/>
          <w:bCs/>
          <w:color w:val="000000"/>
        </w:rPr>
        <w:t>1</w:t>
      </w:r>
      <w:r w:rsidRPr="002637FC">
        <w:rPr>
          <w:rFonts w:ascii="Cambria" w:hAnsi="Cambria" w:cs="Cambria"/>
          <w:b/>
          <w:bCs/>
          <w:color w:val="000000"/>
        </w:rPr>
        <w:t xml:space="preserve">. </w:t>
      </w:r>
      <w:r w:rsidR="002637FC" w:rsidRPr="002637FC">
        <w:rPr>
          <w:rFonts w:ascii="Cambria" w:hAnsi="Cambria" w:cs="Cambria"/>
          <w:b/>
          <w:bCs/>
          <w:color w:val="000000"/>
        </w:rPr>
        <w:t>listopad</w:t>
      </w:r>
      <w:r w:rsidR="00E97B63" w:rsidRPr="002637FC">
        <w:rPr>
          <w:rFonts w:ascii="Cambria" w:hAnsi="Cambria" w:cs="Cambria"/>
          <w:b/>
          <w:bCs/>
          <w:color w:val="000000"/>
        </w:rPr>
        <w:t xml:space="preserve"> </w:t>
      </w:r>
      <w:r w:rsidR="009F64A5" w:rsidRPr="002637FC">
        <w:rPr>
          <w:rFonts w:ascii="Cambria" w:hAnsi="Cambria" w:cs="Cambria"/>
          <w:b/>
          <w:bCs/>
          <w:color w:val="000000"/>
        </w:rPr>
        <w:t>202</w:t>
      </w:r>
      <w:r w:rsidR="002637FC" w:rsidRPr="002637FC">
        <w:rPr>
          <w:rFonts w:ascii="Cambria" w:hAnsi="Cambria" w:cs="Cambria"/>
          <w:b/>
          <w:bCs/>
          <w:color w:val="000000"/>
        </w:rPr>
        <w:t>6</w:t>
      </w:r>
      <w:r w:rsidRPr="002637FC">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1367CE" w:rsidRPr="001367CE" w:rsidRDefault="0062271F" w:rsidP="001367CE">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367CE" w:rsidRPr="001367CE">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8F6063" w:rsidRPr="00731AEB" w:rsidRDefault="008F6063" w:rsidP="008F6063">
      <w:pPr>
        <w:spacing w:before="120" w:after="120" w:line="240" w:lineRule="auto"/>
        <w:jc w:val="both"/>
        <w:rPr>
          <w:rFonts w:ascii="Cambria" w:hAnsi="Cambria" w:cs="Cambria"/>
          <w:color w:val="000000"/>
        </w:rPr>
      </w:pPr>
      <w:r w:rsidRPr="00731AEB">
        <w:rPr>
          <w:rFonts w:ascii="Cambria" w:hAnsi="Cambria" w:cs="Cambria"/>
          <w:color w:val="000000"/>
        </w:rPr>
        <w:t>Posuzovány budou žádosti</w:t>
      </w:r>
      <w:r w:rsidRPr="00731AEB">
        <w:rPr>
          <w:rStyle w:val="Znakapoznpodarou"/>
          <w:rFonts w:ascii="Cambria" w:hAnsi="Cambria" w:cs="Cambria"/>
          <w:color w:val="000000"/>
        </w:rPr>
        <w:footnoteReference w:id="1"/>
      </w:r>
      <w:r w:rsidRPr="00731AEB">
        <w:rPr>
          <w:rFonts w:ascii="Cambria" w:hAnsi="Cambria" w:cs="Cambria"/>
          <w:color w:val="000000"/>
        </w:rPr>
        <w:t xml:space="preserve"> o přijetí do služebního poměru a zařazení na služební místo nebo žádosti o zařazení na služební místo (dále jen „žádost“) podané </w:t>
      </w:r>
      <w:r w:rsidRPr="00731AEB">
        <w:rPr>
          <w:rFonts w:ascii="Cambria" w:hAnsi="Cambria" w:cs="Cambria"/>
          <w:b/>
          <w:color w:val="000000"/>
        </w:rPr>
        <w:t xml:space="preserve">ve </w:t>
      </w:r>
      <w:r w:rsidRPr="002637FC">
        <w:rPr>
          <w:rFonts w:ascii="Cambria" w:hAnsi="Cambria" w:cs="Cambria"/>
          <w:b/>
          <w:color w:val="000000"/>
        </w:rPr>
        <w:t xml:space="preserve">lhůtě do </w:t>
      </w:r>
      <w:r w:rsidR="002637FC" w:rsidRPr="002637FC">
        <w:rPr>
          <w:rFonts w:ascii="Cambria" w:hAnsi="Cambria" w:cs="Cambria"/>
          <w:b/>
          <w:color w:val="000000"/>
        </w:rPr>
        <w:t>1</w:t>
      </w:r>
      <w:r w:rsidRPr="002637FC">
        <w:rPr>
          <w:rFonts w:ascii="Cambria" w:hAnsi="Cambria" w:cs="Cambria"/>
          <w:b/>
          <w:color w:val="000000"/>
        </w:rPr>
        <w:t xml:space="preserve">. </w:t>
      </w:r>
      <w:r w:rsidR="002637FC" w:rsidRPr="002637FC">
        <w:rPr>
          <w:rFonts w:ascii="Cambria" w:hAnsi="Cambria" w:cs="Cambria"/>
          <w:b/>
          <w:color w:val="000000"/>
        </w:rPr>
        <w:t>října</w:t>
      </w:r>
      <w:r w:rsidRPr="002637FC">
        <w:rPr>
          <w:rFonts w:ascii="Cambria" w:hAnsi="Cambria" w:cs="Cambria"/>
          <w:b/>
          <w:color w:val="000000"/>
        </w:rPr>
        <w:t xml:space="preserve"> 202</w:t>
      </w:r>
      <w:r w:rsidR="002637FC" w:rsidRPr="002637FC">
        <w:rPr>
          <w:rFonts w:ascii="Cambria" w:hAnsi="Cambria" w:cs="Cambria"/>
          <w:b/>
          <w:color w:val="000000"/>
        </w:rPr>
        <w:t>6</w:t>
      </w:r>
      <w:r w:rsidRPr="002637FC">
        <w:rPr>
          <w:rFonts w:ascii="Cambria" w:hAnsi="Cambria" w:cs="Cambria"/>
          <w:color w:val="000000"/>
        </w:rPr>
        <w:t>, tj. v této lhůtě</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doručené služebnímu orgánu </w:t>
      </w:r>
      <w:r w:rsidRPr="00731AEB">
        <w:rPr>
          <w:rFonts w:ascii="Cambria" w:hAnsi="Cambria" w:cs="Cambria"/>
          <w:b/>
          <w:bCs/>
          <w:color w:val="000000"/>
        </w:rPr>
        <w:t xml:space="preserve">prostřednictvím provozovatele poštovních služeb </w:t>
      </w:r>
      <w:r w:rsidRPr="00731AEB">
        <w:rPr>
          <w:rFonts w:ascii="Cambria" w:hAnsi="Cambria" w:cs="Cambria"/>
          <w:color w:val="000000"/>
        </w:rPr>
        <w:t>na adresu služebního úřadu: Ministerstvo obrany</w:t>
      </w:r>
      <w:r w:rsidRPr="00731AEB">
        <w:rPr>
          <w:rFonts w:asciiTheme="majorHAnsi" w:hAnsiTheme="majorHAnsi" w:cs="Times New Roman"/>
        </w:rPr>
        <w:t xml:space="preserve"> náměstí Svobody 471/4, Praha 6 - Bubeneč, PSČ 160 01</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w:t>
      </w:r>
      <w:r w:rsidRPr="00731AEB">
        <w:rPr>
          <w:rFonts w:ascii="Cambria" w:hAnsi="Cambria" w:cs="Cambria"/>
          <w:b/>
          <w:bCs/>
          <w:color w:val="000000"/>
        </w:rPr>
        <w:t xml:space="preserve">osobně </w:t>
      </w:r>
      <w:r w:rsidRPr="00731AEB">
        <w:rPr>
          <w:rFonts w:ascii="Cambria" w:hAnsi="Cambria" w:cs="Cambria"/>
          <w:color w:val="000000"/>
        </w:rPr>
        <w:t xml:space="preserve">služebnímu úřadu na výše uvedené adrese,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podané v elektronické podobě</w:t>
      </w:r>
      <w:r w:rsidRPr="00731AEB">
        <w:rPr>
          <w:rStyle w:val="Znakapoznpodarou"/>
          <w:rFonts w:ascii="Cambria" w:hAnsi="Cambria" w:cs="Cambria"/>
          <w:color w:val="000000"/>
        </w:rPr>
        <w:footnoteReference w:id="2"/>
      </w:r>
      <w:r w:rsidRPr="00731AEB">
        <w:rPr>
          <w:rFonts w:ascii="Cambria" w:hAnsi="Cambria" w:cs="Cambria"/>
          <w:color w:val="000000"/>
        </w:rPr>
        <w:t xml:space="preserve"> na adresu elektronické pošty služebního úřadu </w:t>
      </w:r>
      <w:hyperlink r:id="rId10" w:history="1">
        <w:r w:rsidR="00083945" w:rsidRPr="00950EB3">
          <w:rPr>
            <w:rStyle w:val="Hypertextovodkaz"/>
            <w:rFonts w:asciiTheme="majorHAnsi" w:eastAsia="Times New Roman" w:hAnsiTheme="majorHAnsi" w:cs="Times New Roman"/>
            <w:lang w:eastAsia="cs-CZ"/>
          </w:rPr>
          <w:t>epodatelna@mo.gov.cz</w:t>
        </w:r>
      </w:hyperlink>
      <w:r w:rsidRPr="00731AEB">
        <w:rPr>
          <w:rStyle w:val="Hypertextovodkaz"/>
          <w:rFonts w:asciiTheme="majorHAnsi" w:eastAsia="Times New Roman" w:hAnsiTheme="majorHAnsi" w:cs="Times New Roman"/>
          <w:lang w:eastAsia="cs-CZ"/>
        </w:rPr>
        <w:t xml:space="preserve"> </w:t>
      </w:r>
      <w:r w:rsidRPr="00731AEB">
        <w:rPr>
          <w:rFonts w:ascii="Cambria" w:hAnsi="Cambria" w:cs="Cambria"/>
          <w:color w:val="000000"/>
        </w:rPr>
        <w:t xml:space="preserve">nebo </w:t>
      </w:r>
    </w:p>
    <w:p w:rsidR="00C0130C"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v elektronické podobě prostřednictvím </w:t>
      </w:r>
      <w:r w:rsidRPr="00731AEB">
        <w:rPr>
          <w:rFonts w:ascii="Cambria" w:hAnsi="Cambria" w:cs="Cambria"/>
          <w:b/>
          <w:bCs/>
          <w:color w:val="000000"/>
        </w:rPr>
        <w:t xml:space="preserve">datové schránky </w:t>
      </w:r>
      <w:r w:rsidRPr="00731AEB">
        <w:rPr>
          <w:rFonts w:ascii="Cambria" w:hAnsi="Cambria" w:cs="Cambria"/>
          <w:color w:val="000000"/>
        </w:rPr>
        <w:t xml:space="preserve">služebního úřadu </w:t>
      </w:r>
      <w:proofErr w:type="spellStart"/>
      <w:r w:rsidRPr="00731AEB">
        <w:rPr>
          <w:rFonts w:ascii="Cambria" w:hAnsi="Cambria" w:cs="Cambria"/>
          <w:b/>
          <w:bCs/>
          <w:color w:val="000000"/>
        </w:rPr>
        <w:t>hjyaavk</w:t>
      </w:r>
      <w:proofErr w:type="spellEnd"/>
      <w:r w:rsidR="00C0130C" w:rsidRPr="00731AEB">
        <w:rPr>
          <w:rFonts w:ascii="Cambria" w:hAnsi="Cambria" w:cs="Cambria"/>
          <w:color w:val="000000"/>
        </w:rPr>
        <w:t xml:space="preserve">. </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2637FC" w:rsidRPr="002637FC">
        <w:rPr>
          <w:rFonts w:ascii="Cambria" w:hAnsi="Cambria" w:cs="Cambria"/>
          <w:b/>
          <w:color w:val="000000"/>
        </w:rPr>
        <w:t>rada/ministerský rada odboru interního auditu Ministerstva obrany (</w:t>
      </w:r>
      <w:proofErr w:type="spellStart"/>
      <w:r w:rsidR="002637FC" w:rsidRPr="002637FC">
        <w:rPr>
          <w:rFonts w:ascii="Cambria" w:hAnsi="Cambria" w:cs="Cambria"/>
          <w:b/>
          <w:color w:val="000000"/>
        </w:rPr>
        <w:t>extID</w:t>
      </w:r>
      <w:proofErr w:type="spellEnd"/>
      <w:r w:rsidR="002637FC" w:rsidRPr="002637FC">
        <w:rPr>
          <w:rFonts w:ascii="Cambria" w:hAnsi="Cambria" w:cs="Cambria"/>
          <w:b/>
          <w:color w:val="000000"/>
        </w:rPr>
        <w:t xml:space="preserve"> 0000 6757 0082)</w:t>
      </w:r>
      <w:r w:rsidR="0008743A" w:rsidRPr="002637FC">
        <w:rPr>
          <w:rFonts w:asciiTheme="majorHAnsi" w:eastAsia="Times New Roman" w:hAnsiTheme="majorHAnsi" w:cs="Times New Roman"/>
          <w:b/>
          <w:bCs/>
          <w:color w:val="000000" w:themeColor="text1"/>
          <w:lang w:eastAsia="cs-CZ"/>
        </w:rPr>
        <w:t>“</w:t>
      </w:r>
      <w:r w:rsidRPr="002637FC">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A77EF4">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w:t>
      </w:r>
      <w:r w:rsidR="00A1329D">
        <w:rPr>
          <w:rFonts w:ascii="Cambria" w:hAnsi="Cambria"/>
          <w:iCs/>
        </w:rPr>
        <w:t>Příslušnou listinu,</w:t>
      </w:r>
      <w:r w:rsidR="00A1329D" w:rsidRPr="009B175B">
        <w:rPr>
          <w:rFonts w:ascii="Cambria" w:hAnsi="Cambria"/>
          <w:iCs/>
        </w:rPr>
        <w:t xml:space="preserve"> </w:t>
      </w:r>
      <w:r w:rsidR="00A1329D" w:rsidRPr="000C3245">
        <w:rPr>
          <w:rFonts w:ascii="Cambria" w:hAnsi="Cambria"/>
          <w:iCs/>
        </w:rPr>
        <w:t>kterou bude státní občanství žadatele prokázáno (originál občanského průkazu nebo jiného průkazu totožnosti, popř. osvědčení o státním občanství</w:t>
      </w:r>
      <w:r w:rsidR="00A1329D" w:rsidRPr="000C3245">
        <w:rPr>
          <w:rFonts w:asciiTheme="majorHAnsi" w:hAnsiTheme="majorHAnsi" w:cs="Times New Roman"/>
        </w:rPr>
        <w:t>)</w:t>
      </w:r>
      <w:r w:rsidR="00A1329D">
        <w:rPr>
          <w:rFonts w:ascii="Cambria" w:hAnsi="Cambria"/>
          <w:iCs/>
        </w:rPr>
        <w:t xml:space="preserve"> </w:t>
      </w:r>
      <w:r w:rsidR="00A1329D" w:rsidRPr="000C3245">
        <w:rPr>
          <w:rFonts w:ascii="Cambria" w:hAnsi="Cambria"/>
          <w:iCs/>
        </w:rPr>
        <w:t>je třeba doložit</w:t>
      </w:r>
      <w:r w:rsidR="00A1329D">
        <w:rPr>
          <w:rFonts w:ascii="Cambria" w:hAnsi="Cambria"/>
          <w:iCs/>
        </w:rPr>
        <w:t xml:space="preserve"> na výzvu služebního orgánu podle § </w:t>
      </w:r>
      <w:proofErr w:type="gramStart"/>
      <w:r w:rsidR="00A1329D">
        <w:rPr>
          <w:rFonts w:ascii="Cambria" w:hAnsi="Cambria"/>
          <w:iCs/>
        </w:rPr>
        <w:t>28a</w:t>
      </w:r>
      <w:proofErr w:type="gramEnd"/>
      <w:r w:rsidR="00A1329D">
        <w:rPr>
          <w:rFonts w:ascii="Cambria" w:hAnsi="Cambria"/>
          <w:iCs/>
        </w:rPr>
        <w:t xml:space="preserve"> odst. 1, věta poslední zákona o státní službě</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lastRenderedPageBreak/>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A77EF4">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A77EF4">
        <w:rPr>
          <w:rFonts w:asciiTheme="majorHAnsi" w:hAnsiTheme="majorHAnsi" w:cs="Times New Roman"/>
        </w:rPr>
        <w:br/>
      </w:r>
      <w:r w:rsidR="009A10D9">
        <w:rPr>
          <w:rFonts w:asciiTheme="majorHAnsi" w:hAnsiTheme="majorHAnsi" w:cs="Times New Roman"/>
        </w:rPr>
        <w:t>Toto prohlášení je součástí formuláře žádosti</w:t>
      </w:r>
      <w:r w:rsidR="002722A4">
        <w:rPr>
          <w:rFonts w:asciiTheme="majorHAnsi" w:hAnsiTheme="majorHAnsi" w:cs="Times New Roman"/>
        </w:rPr>
        <w:t>,</w:t>
      </w:r>
      <w:r w:rsidR="009A10D9">
        <w:rPr>
          <w:rFonts w:asciiTheme="majorHAnsi" w:hAnsiTheme="majorHAnsi" w:cs="Times New Roman"/>
        </w:rPr>
        <w:t xml:space="preserve"> </w:t>
      </w:r>
    </w:p>
    <w:p w:rsidR="00C10D45" w:rsidRDefault="00AB4ACA" w:rsidP="008B52C4">
      <w:pPr>
        <w:pStyle w:val="Odstavecseseznamem"/>
        <w:numPr>
          <w:ilvl w:val="0"/>
          <w:numId w:val="5"/>
        </w:numPr>
        <w:spacing w:after="0" w:line="240" w:lineRule="auto"/>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1C341E">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xml:space="preserve">, </w:t>
      </w:r>
      <w:r w:rsidR="002207EC">
        <w:rPr>
          <w:rFonts w:asciiTheme="majorHAnsi" w:hAnsiTheme="majorHAnsi" w:cs="Times New Roman"/>
        </w:rPr>
        <w:t>a to elektronicky dálkovým přístupem</w:t>
      </w:r>
      <w:r w:rsidR="002207EC">
        <w:rPr>
          <w:rFonts w:asciiTheme="majorHAnsi" w:hAnsiTheme="majorHAnsi" w:cs="Times New Roman"/>
          <w:color w:val="000000" w:themeColor="text1"/>
        </w:rPr>
        <w:t>,</w:t>
      </w:r>
      <w:r w:rsidR="00C10D45">
        <w:rPr>
          <w:rFonts w:asciiTheme="majorHAnsi" w:hAnsiTheme="majorHAnsi" w:cs="Times New Roman"/>
          <w:color w:val="000000" w:themeColor="text1"/>
        </w:rPr>
        <w:t xml:space="preserve"> </w:t>
      </w:r>
      <w:r w:rsidR="00C10D45">
        <w:rPr>
          <w:rFonts w:asciiTheme="majorHAnsi" w:hAnsiTheme="majorHAnsi" w:cs="ArialMT"/>
          <w:color w:val="000000" w:themeColor="text1"/>
        </w:rPr>
        <w:t xml:space="preserve">není-li žadatel státním občanem České republiky, </w:t>
      </w:r>
      <w:r w:rsidR="00D03067">
        <w:rPr>
          <w:rFonts w:asciiTheme="majorHAnsi" w:hAnsiTheme="majorHAnsi" w:cs="ArialMT"/>
          <w:color w:val="000000" w:themeColor="text1"/>
        </w:rPr>
        <w:br/>
      </w:r>
      <w:r w:rsidR="00C10D45">
        <w:rPr>
          <w:rFonts w:asciiTheme="majorHAnsi" w:hAnsiTheme="majorHAnsi" w:cs="ArialMT"/>
          <w:color w:val="000000" w:themeColor="text1"/>
        </w:rPr>
        <w:t xml:space="preserve">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w:t>
      </w:r>
      <w:r w:rsidR="00D03067">
        <w:rPr>
          <w:rFonts w:asciiTheme="majorHAnsi" w:hAnsiTheme="majorHAnsi" w:cs="ArialMT"/>
          <w:color w:val="000000" w:themeColor="text1"/>
        </w:rPr>
        <w:br/>
      </w:r>
      <w:r w:rsidR="00C10D45">
        <w:rPr>
          <w:rFonts w:asciiTheme="majorHAnsi" w:hAnsiTheme="majorHAnsi" w:cs="ArialMT"/>
          <w:color w:val="000000" w:themeColor="text1"/>
        </w:rPr>
        <w:t>doloží se bezúhonnost písemným čestným prohlášením,</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A77EF4">
        <w:rPr>
          <w:rFonts w:asciiTheme="majorHAnsi" w:eastAsia="Times New Roman" w:hAnsiTheme="majorHAnsi" w:cs="Times New Roman"/>
          <w:b/>
          <w:lang w:eastAsia="cs-CZ"/>
        </w:rPr>
        <w:t xml:space="preserve"> bakalářském nebo v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zákona o státní službě</w:t>
      </w:r>
      <w:r w:rsidR="001F4FE4">
        <w:rPr>
          <w:rFonts w:asciiTheme="majorHAnsi" w:eastAsia="Times New Roman" w:hAnsiTheme="majorHAnsi" w:cs="Times New Roman"/>
          <w:lang w:eastAsia="cs-CZ"/>
        </w:rPr>
        <w:t xml:space="preserve">, věta druhá,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w:t>
      </w:r>
      <w:r w:rsidR="00A1329D">
        <w:rPr>
          <w:rFonts w:asciiTheme="majorHAnsi" w:eastAsia="Times New Roman" w:hAnsiTheme="majorHAnsi" w:cs="Times New Roman"/>
          <w:lang w:eastAsia="cs-CZ"/>
        </w:rPr>
        <w:t>p</w:t>
      </w:r>
      <w:r w:rsidR="00A1329D">
        <w:rPr>
          <w:rFonts w:ascii="Cambria" w:hAnsi="Cambria"/>
          <w:iCs/>
        </w:rPr>
        <w:t>říslušnou listinu</w:t>
      </w:r>
      <w:r w:rsidR="00A1329D" w:rsidRPr="002A7EAB">
        <w:rPr>
          <w:rFonts w:asciiTheme="majorHAnsi" w:eastAsia="Times New Roman" w:hAnsiTheme="majorHAnsi" w:cs="Times New Roman"/>
          <w:lang w:eastAsia="cs-CZ"/>
        </w:rPr>
        <w:t xml:space="preserve"> </w:t>
      </w:r>
      <w:r w:rsidR="00A1329D" w:rsidRPr="000C3245">
        <w:rPr>
          <w:rFonts w:ascii="Cambria" w:hAnsi="Cambria"/>
          <w:iCs/>
        </w:rPr>
        <w:t>je třeba doložit</w:t>
      </w:r>
      <w:r w:rsidR="00A1329D">
        <w:rPr>
          <w:rFonts w:ascii="Cambria" w:hAnsi="Cambria"/>
          <w:iCs/>
        </w:rPr>
        <w:t xml:space="preserve"> na výzvu služebního orgánu podle § </w:t>
      </w:r>
      <w:proofErr w:type="gramStart"/>
      <w:r w:rsidR="00A1329D">
        <w:rPr>
          <w:rFonts w:ascii="Cambria" w:hAnsi="Cambria"/>
          <w:iCs/>
        </w:rPr>
        <w:t>28a</w:t>
      </w:r>
      <w:proofErr w:type="gramEnd"/>
      <w:r w:rsidR="00A1329D">
        <w:rPr>
          <w:rFonts w:ascii="Cambria" w:hAnsi="Cambria"/>
          <w:iCs/>
        </w:rPr>
        <w:t xml:space="preserve"> odst. 1, věta poslední zákona o státní službě</w:t>
      </w:r>
      <w:r w:rsidR="002722A4">
        <w:rPr>
          <w:rFonts w:asciiTheme="majorHAnsi" w:eastAsia="Times New Roman" w:hAnsiTheme="majorHAnsi" w:cs="Times New Roman"/>
          <w:lang w:eastAsia="cs-CZ"/>
        </w:rPr>
        <w:t>,</w:t>
      </w:r>
      <w:r w:rsidRPr="002A7EAB">
        <w:rPr>
          <w:rFonts w:asciiTheme="majorHAnsi" w:hAnsiTheme="majorHAnsi" w:cs="Times New Roman"/>
        </w:rPr>
        <w:t>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proofErr w:type="gramStart"/>
      <w:r w:rsidR="00200424" w:rsidRPr="00200424">
        <w:rPr>
          <w:rFonts w:asciiTheme="majorHAnsi" w:hAnsiTheme="majorHAnsi" w:cs="Times New Roman"/>
        </w:rPr>
        <w:t>28</w:t>
      </w:r>
      <w:r w:rsidR="00A1329D">
        <w:rPr>
          <w:rFonts w:asciiTheme="majorHAnsi" w:hAnsiTheme="majorHAnsi" w:cs="Times New Roman"/>
        </w:rPr>
        <w:t>a</w:t>
      </w:r>
      <w:proofErr w:type="gramEnd"/>
      <w:r w:rsidR="00200424" w:rsidRPr="00200424">
        <w:rPr>
          <w:rFonts w:asciiTheme="majorHAnsi" w:hAnsiTheme="majorHAnsi" w:cs="Times New Roman"/>
        </w:rPr>
        <w:t xml:space="preserve"> odst. </w:t>
      </w:r>
      <w:r w:rsidR="00A1329D">
        <w:rPr>
          <w:rFonts w:asciiTheme="majorHAnsi" w:hAnsiTheme="majorHAnsi" w:cs="Times New Roman"/>
        </w:rPr>
        <w:t>1</w:t>
      </w:r>
      <w:r w:rsidR="00200424" w:rsidRPr="00200424">
        <w:rPr>
          <w:rFonts w:asciiTheme="majorHAnsi" w:hAnsiTheme="majorHAnsi" w:cs="Times New Roman"/>
        </w:rPr>
        <w:t xml:space="preserve"> zákona o státní službě služební orgán ověří splnění tohoto předpokladu zajištěním vstupní lékařské prohlídky podle zákona o specifických lékařských službách</w:t>
      </w:r>
      <w:r w:rsidR="00960A2C">
        <w:rPr>
          <w:rFonts w:asciiTheme="majorHAnsi" w:hAnsiTheme="majorHAnsi" w:cs="Times New Roman"/>
        </w:rPr>
        <w:t xml:space="preserve"> a</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F14D4B">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1932E6">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2637FC" w:rsidRPr="002637FC" w:rsidRDefault="002637FC" w:rsidP="002637FC">
      <w:pPr>
        <w:pStyle w:val="Odstavecseseznamem"/>
        <w:numPr>
          <w:ilvl w:val="0"/>
          <w:numId w:val="7"/>
        </w:numPr>
        <w:spacing w:line="240" w:lineRule="auto"/>
        <w:jc w:val="both"/>
        <w:rPr>
          <w:rFonts w:asciiTheme="majorHAnsi" w:eastAsia="Times New Roman" w:hAnsiTheme="majorHAnsi" w:cs="Times New Roman"/>
          <w:lang w:eastAsia="cs-CZ"/>
        </w:rPr>
      </w:pPr>
      <w:r w:rsidRPr="002637FC">
        <w:rPr>
          <w:rFonts w:asciiTheme="majorHAnsi" w:eastAsia="Times New Roman" w:hAnsiTheme="majorHAnsi" w:cs="Times New Roman"/>
          <w:lang w:eastAsia="cs-CZ"/>
        </w:rPr>
        <w:t xml:space="preserve">Žadatel musí splňovat jiný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přepisů, kterým je způsobilost mít přístup k utajovaným informacím podle zákona č. 412/2005 Sb., o ochraně utajovaných informací a o bezpečnostní způsobilosti, ve znění pozdějších předpisů, </w:t>
      </w:r>
      <w:r>
        <w:rPr>
          <w:rFonts w:asciiTheme="majorHAnsi" w:eastAsia="Times New Roman" w:hAnsiTheme="majorHAnsi" w:cs="Times New Roman"/>
          <w:lang w:eastAsia="cs-CZ"/>
        </w:rPr>
        <w:br/>
      </w:r>
      <w:r w:rsidRPr="002637FC">
        <w:rPr>
          <w:rFonts w:asciiTheme="majorHAnsi" w:eastAsia="Times New Roman" w:hAnsiTheme="majorHAnsi" w:cs="Times New Roman"/>
          <w:lang w:eastAsia="cs-CZ"/>
        </w:rPr>
        <w:t xml:space="preserve">na stupeň utajení </w:t>
      </w:r>
      <w:r w:rsidRPr="002637FC">
        <w:rPr>
          <w:rFonts w:asciiTheme="majorHAnsi" w:eastAsia="Times New Roman" w:hAnsiTheme="majorHAnsi" w:cs="Times New Roman"/>
          <w:b/>
          <w:lang w:eastAsia="cs-CZ"/>
        </w:rPr>
        <w:t>TAJNÉ.</w:t>
      </w:r>
      <w:r w:rsidRPr="002637FC">
        <w:rPr>
          <w:rFonts w:asciiTheme="majorHAnsi" w:eastAsia="Times New Roman" w:hAnsiTheme="majorHAnsi" w:cs="Times New Roman"/>
          <w:lang w:eastAsia="cs-CZ"/>
        </w:rPr>
        <w:t xml:space="preserve"> Splnění tohoto požadavku se dokládá úředně ověřenou kopií platného Osvědčení fyzické osoby alespoň na stupeň utajení </w:t>
      </w:r>
      <w:r w:rsidRPr="002637FC">
        <w:rPr>
          <w:rFonts w:asciiTheme="majorHAnsi" w:eastAsia="Times New Roman" w:hAnsiTheme="majorHAnsi" w:cs="Times New Roman"/>
          <w:b/>
          <w:lang w:eastAsia="cs-CZ"/>
        </w:rPr>
        <w:t>TAJNÉ</w:t>
      </w:r>
      <w:r w:rsidRPr="002637FC">
        <w:rPr>
          <w:rFonts w:asciiTheme="majorHAnsi" w:eastAsia="Times New Roman" w:hAnsiTheme="majorHAnsi" w:cs="Times New Roman"/>
          <w:lang w:eastAsia="cs-CZ"/>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w:t>
      </w:r>
      <w:r>
        <w:rPr>
          <w:rFonts w:asciiTheme="majorHAnsi" w:eastAsia="Times New Roman" w:hAnsiTheme="majorHAnsi" w:cs="Times New Roman"/>
          <w:lang w:eastAsia="cs-CZ"/>
        </w:rPr>
        <w:br/>
      </w:r>
      <w:r w:rsidRPr="002637FC">
        <w:rPr>
          <w:rFonts w:asciiTheme="majorHAnsi" w:eastAsia="Times New Roman" w:hAnsiTheme="majorHAnsi" w:cs="Times New Roman"/>
          <w:lang w:eastAsia="cs-CZ"/>
        </w:rPr>
        <w:t>do služebního poměru a zařazení na služební místo, resp. rozhodnutí o zařazení na služební místo.</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lastRenderedPageBreak/>
              <w:t>7</w:t>
            </w:r>
            <w:r w:rsidRPr="00C17E0F">
              <w:rPr>
                <w:rFonts w:asciiTheme="majorHAnsi" w:eastAsia="Times New Roman" w:hAnsiTheme="majorHAnsi" w:cs="Times New Roman"/>
                <w:b/>
                <w:lang w:eastAsia="cs-CZ"/>
              </w:rPr>
              <w:t xml:space="preserve">. Údaje o pohovoru </w:t>
            </w:r>
          </w:p>
        </w:tc>
      </w:tr>
    </w:tbl>
    <w:p w:rsidR="00C17E0F" w:rsidRPr="002A7EAB" w:rsidRDefault="00B76B1E"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se podle § </w:t>
      </w:r>
      <w:proofErr w:type="gramStart"/>
      <w:r>
        <w:rPr>
          <w:rFonts w:asciiTheme="majorHAnsi" w:eastAsia="Times New Roman" w:hAnsiTheme="majorHAnsi" w:cs="Times New Roman"/>
          <w:lang w:eastAsia="cs-CZ"/>
        </w:rPr>
        <w:t>28a</w:t>
      </w:r>
      <w:proofErr w:type="gramEnd"/>
      <w:r>
        <w:rPr>
          <w:rFonts w:asciiTheme="majorHAnsi" w:eastAsia="Times New Roman" w:hAnsiTheme="majorHAnsi" w:cs="Times New Roman"/>
          <w:lang w:eastAsia="cs-CZ"/>
        </w:rPr>
        <w:t xml:space="preserve"> odst. 1 zákona o státní službě namísto pohovoru před výběrovou komisí provede pohovor před bezprostředně nadřízeným představeným</w:t>
      </w:r>
      <w:r w:rsidR="002A7EAB" w:rsidRPr="002A7EAB">
        <w:rPr>
          <w:rFonts w:asciiTheme="majorHAnsi" w:eastAsia="Times New Roman" w:hAnsiTheme="majorHAnsi" w:cs="Times New Roman"/>
        </w:rPr>
        <w:t>.</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Default="00C17E0F" w:rsidP="00C17E0F">
      <w:pPr>
        <w:widowControl w:val="0"/>
        <w:spacing w:before="120" w:after="0" w:line="240" w:lineRule="auto"/>
        <w:contextualSpacing/>
        <w:jc w:val="both"/>
        <w:rPr>
          <w:rFonts w:asciiTheme="majorHAnsi" w:hAnsiTheme="majorHAnsi" w:cs="Times New Roman"/>
        </w:rPr>
      </w:pPr>
    </w:p>
    <w:p w:rsidR="00BB4C8D" w:rsidRDefault="00BB4C8D" w:rsidP="00EA57C7">
      <w:pPr>
        <w:spacing w:before="120" w:after="0" w:line="240" w:lineRule="auto"/>
        <w:jc w:val="both"/>
        <w:rPr>
          <w:rFonts w:asciiTheme="majorHAnsi" w:hAnsiTheme="majorHAnsi" w:cs="Times New Roman"/>
        </w:rPr>
      </w:pPr>
    </w:p>
    <w:p w:rsidR="002637FC" w:rsidRDefault="002637FC" w:rsidP="00EA57C7">
      <w:pPr>
        <w:spacing w:before="120" w:after="0" w:line="240" w:lineRule="auto"/>
        <w:jc w:val="both"/>
        <w:rPr>
          <w:rFonts w:asciiTheme="majorHAnsi" w:hAnsiTheme="majorHAnsi" w:cs="Times New Roman"/>
        </w:rPr>
      </w:pPr>
    </w:p>
    <w:p w:rsidR="002637FC" w:rsidRDefault="002637FC" w:rsidP="00EA57C7">
      <w:pPr>
        <w:spacing w:before="120" w:after="0" w:line="240" w:lineRule="auto"/>
        <w:jc w:val="both"/>
        <w:rPr>
          <w:rFonts w:asciiTheme="majorHAnsi" w:hAnsiTheme="majorHAnsi" w:cs="Times New Roman"/>
        </w:rPr>
      </w:pPr>
    </w:p>
    <w:p w:rsidR="006C151B" w:rsidRDefault="006C151B" w:rsidP="00EA57C7">
      <w:pPr>
        <w:spacing w:before="120" w:after="0" w:line="240" w:lineRule="auto"/>
        <w:jc w:val="both"/>
        <w:rPr>
          <w:rFonts w:asciiTheme="majorHAnsi" w:hAnsiTheme="majorHAnsi" w:cs="Times New Roman"/>
        </w:rPr>
      </w:pPr>
      <w:bookmarkStart w:id="0" w:name="_GoBack"/>
      <w:bookmarkEnd w:id="0"/>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1367CE"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26081">
      <w:pPr>
        <w:spacing w:before="120" w:after="12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696F9D" w:rsidRPr="00526081">
          <w:rPr>
            <w:rStyle w:val="Hypertextovodkaz"/>
            <w:rFonts w:asciiTheme="majorHAnsi" w:eastAsiaTheme="minorEastAsia" w:hAnsiTheme="majorHAnsi" w:cs="Times New Roman"/>
            <w:lang w:eastAsia="cs-CZ"/>
          </w:rPr>
          <w:t>statnisluzba.mo.gov.cz</w:t>
        </w:r>
      </w:hyperlink>
    </w:p>
    <w:p w:rsidR="002637FC" w:rsidRDefault="002637FC" w:rsidP="00526081">
      <w:pPr>
        <w:spacing w:before="120" w:after="12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A24600" w:rsidRPr="00216AE7" w:rsidRDefault="00A24600" w:rsidP="00A24600">
      <w:pPr>
        <w:spacing w:before="120" w:after="120" w:line="240" w:lineRule="auto"/>
        <w:jc w:val="both"/>
        <w:rPr>
          <w:rFonts w:asciiTheme="majorHAnsi" w:eastAsia="Times New Roman" w:hAnsiTheme="majorHAnsi" w:cs="Times New Roman"/>
          <w:b/>
          <w:lang w:eastAsia="cs-CZ"/>
        </w:rPr>
      </w:pPr>
      <w:bookmarkStart w:id="1" w:name="_Hlk222909008"/>
      <w:r w:rsidRPr="00216AE7">
        <w:rPr>
          <w:rFonts w:asciiTheme="majorHAnsi" w:eastAsia="Times New Roman" w:hAnsiTheme="majorHAnsi" w:cs="Times New Roman"/>
          <w:b/>
          <w:lang w:eastAsia="cs-CZ"/>
        </w:rPr>
        <w:t xml:space="preserve">Poučení o doručování ve výběrovém řízení podle § 24 odst. 11 </w:t>
      </w:r>
      <w:r>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 s</w:t>
      </w:r>
      <w:r>
        <w:rPr>
          <w:rFonts w:asciiTheme="majorHAnsi" w:eastAsia="Times New Roman" w:hAnsiTheme="majorHAnsi" w:cs="Times New Roman"/>
          <w:lang w:eastAsia="cs-CZ"/>
        </w:rPr>
        <w:t> </w:t>
      </w:r>
      <w:r w:rsidRPr="001F4FE4">
        <w:rPr>
          <w:rFonts w:asciiTheme="majorHAnsi" w:eastAsia="Times New Roman" w:hAnsiTheme="majorHAnsi" w:cs="Times New Roman"/>
          <w:lang w:eastAsia="cs-CZ"/>
        </w:rPr>
        <w:t>ohledem na rozsah svého oprávnění přístup k dodané písemnosti, ve lhůtě 5 dnů ode dne, kdy byla písemnost dodána do datové schránky, je písemnost doručena pátým dnem ode dne, kdy byla odeslána.</w:t>
      </w:r>
    </w:p>
    <w:bookmarkEnd w:id="1"/>
    <w:p w:rsidR="00A24600" w:rsidRDefault="00A24600" w:rsidP="00A24600">
      <w:pPr>
        <w:spacing w:before="120" w:after="120" w:line="240" w:lineRule="auto"/>
        <w:jc w:val="both"/>
      </w:pP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351" w:rsidRDefault="00F35351">
      <w:pPr>
        <w:spacing w:after="0" w:line="240" w:lineRule="auto"/>
      </w:pPr>
      <w:r>
        <w:separator/>
      </w:r>
    </w:p>
  </w:endnote>
  <w:endnote w:type="continuationSeparator" w:id="0">
    <w:p w:rsidR="00F35351" w:rsidRDefault="00F35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6C151B">
    <w:pPr>
      <w:pStyle w:val="Zpat"/>
      <w:jc w:val="center"/>
    </w:pPr>
  </w:p>
  <w:p w:rsidR="001873E3" w:rsidRDefault="006C151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351" w:rsidRDefault="00F35351">
      <w:pPr>
        <w:spacing w:after="0" w:line="240" w:lineRule="auto"/>
      </w:pPr>
      <w:r>
        <w:separator/>
      </w:r>
    </w:p>
  </w:footnote>
  <w:footnote w:type="continuationSeparator" w:id="0">
    <w:p w:rsidR="00F35351" w:rsidRDefault="00F35351">
      <w:pPr>
        <w:spacing w:after="0" w:line="240" w:lineRule="auto"/>
      </w:pPr>
      <w:r>
        <w:continuationSeparator/>
      </w:r>
    </w:p>
  </w:footnote>
  <w:footnote w:id="1">
    <w:p w:rsidR="008F6063" w:rsidRPr="001F67DC" w:rsidRDefault="008F6063" w:rsidP="008F6063">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8F6063" w:rsidRDefault="008F6063" w:rsidP="008F606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F14D4B">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 xml:space="preserve">nebo bezprostředně nadřízený představený podle § </w:t>
      </w:r>
      <w:proofErr w:type="gramStart"/>
      <w:r w:rsidRPr="006F438A">
        <w:rPr>
          <w:rFonts w:asciiTheme="majorHAnsi" w:hAnsiTheme="majorHAnsi"/>
          <w:i/>
          <w:iCs/>
          <w:sz w:val="18"/>
          <w:szCs w:val="18"/>
        </w:rPr>
        <w:t>28a</w:t>
      </w:r>
      <w:proofErr w:type="gramEnd"/>
      <w:r w:rsidRPr="006F438A">
        <w:rPr>
          <w:rFonts w:asciiTheme="majorHAnsi" w:hAnsiTheme="majorHAnsi"/>
          <w:i/>
          <w:iCs/>
          <w:sz w:val="18"/>
          <w:szCs w:val="18"/>
        </w:rPr>
        <w:t xml:space="preserve">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D03067">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A7EA287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3945"/>
    <w:rsid w:val="000863D7"/>
    <w:rsid w:val="0008743A"/>
    <w:rsid w:val="0009478C"/>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67CE"/>
    <w:rsid w:val="001373AB"/>
    <w:rsid w:val="00137CB4"/>
    <w:rsid w:val="00140A59"/>
    <w:rsid w:val="00145A6F"/>
    <w:rsid w:val="00145D11"/>
    <w:rsid w:val="00145D2F"/>
    <w:rsid w:val="00147B95"/>
    <w:rsid w:val="00154893"/>
    <w:rsid w:val="00155702"/>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2E6"/>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341E"/>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07E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37FC"/>
    <w:rsid w:val="00264DA8"/>
    <w:rsid w:val="00267FE5"/>
    <w:rsid w:val="002722A4"/>
    <w:rsid w:val="002739D5"/>
    <w:rsid w:val="0027520D"/>
    <w:rsid w:val="00276F58"/>
    <w:rsid w:val="0027711A"/>
    <w:rsid w:val="002811EC"/>
    <w:rsid w:val="00284DC5"/>
    <w:rsid w:val="002859CA"/>
    <w:rsid w:val="00286C61"/>
    <w:rsid w:val="00287C60"/>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2DCC"/>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3674"/>
    <w:rsid w:val="003B4EC8"/>
    <w:rsid w:val="003C1657"/>
    <w:rsid w:val="003C172D"/>
    <w:rsid w:val="003C2FBD"/>
    <w:rsid w:val="003D1DB9"/>
    <w:rsid w:val="003D525C"/>
    <w:rsid w:val="003D57BE"/>
    <w:rsid w:val="003D5FBF"/>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01DFB"/>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91E"/>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6081"/>
    <w:rsid w:val="00526D5F"/>
    <w:rsid w:val="00527304"/>
    <w:rsid w:val="00527EC6"/>
    <w:rsid w:val="00535A9E"/>
    <w:rsid w:val="00535BD8"/>
    <w:rsid w:val="0053752D"/>
    <w:rsid w:val="00541264"/>
    <w:rsid w:val="00542A29"/>
    <w:rsid w:val="005442DC"/>
    <w:rsid w:val="00544F02"/>
    <w:rsid w:val="00546C7C"/>
    <w:rsid w:val="005470E1"/>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8ED"/>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3DC9"/>
    <w:rsid w:val="006756C1"/>
    <w:rsid w:val="00676A46"/>
    <w:rsid w:val="00677193"/>
    <w:rsid w:val="006772F9"/>
    <w:rsid w:val="006774E7"/>
    <w:rsid w:val="00677EB4"/>
    <w:rsid w:val="00680A8F"/>
    <w:rsid w:val="00687A03"/>
    <w:rsid w:val="00687E1D"/>
    <w:rsid w:val="00690F67"/>
    <w:rsid w:val="00692D9B"/>
    <w:rsid w:val="00693D6C"/>
    <w:rsid w:val="00696F9D"/>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51B"/>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447"/>
    <w:rsid w:val="0072092C"/>
    <w:rsid w:val="00720931"/>
    <w:rsid w:val="007239AA"/>
    <w:rsid w:val="007248E1"/>
    <w:rsid w:val="0072687B"/>
    <w:rsid w:val="00726FCD"/>
    <w:rsid w:val="007271A8"/>
    <w:rsid w:val="00730A6E"/>
    <w:rsid w:val="00731207"/>
    <w:rsid w:val="00731AEB"/>
    <w:rsid w:val="00735B2F"/>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3DCC"/>
    <w:rsid w:val="007E4C34"/>
    <w:rsid w:val="007F01DF"/>
    <w:rsid w:val="007F3673"/>
    <w:rsid w:val="007F43F2"/>
    <w:rsid w:val="008003CF"/>
    <w:rsid w:val="00802CA8"/>
    <w:rsid w:val="00803F1B"/>
    <w:rsid w:val="0080433B"/>
    <w:rsid w:val="00810621"/>
    <w:rsid w:val="008134CE"/>
    <w:rsid w:val="008156D1"/>
    <w:rsid w:val="008164E6"/>
    <w:rsid w:val="008178EB"/>
    <w:rsid w:val="00821261"/>
    <w:rsid w:val="00823CC2"/>
    <w:rsid w:val="008240F0"/>
    <w:rsid w:val="00825F62"/>
    <w:rsid w:val="00827727"/>
    <w:rsid w:val="00831F15"/>
    <w:rsid w:val="00833E1F"/>
    <w:rsid w:val="0083558E"/>
    <w:rsid w:val="00836B92"/>
    <w:rsid w:val="00841A0A"/>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B52C4"/>
    <w:rsid w:val="008C0205"/>
    <w:rsid w:val="008C16ED"/>
    <w:rsid w:val="008C2075"/>
    <w:rsid w:val="008C54AF"/>
    <w:rsid w:val="008D0966"/>
    <w:rsid w:val="008D47F6"/>
    <w:rsid w:val="008D495D"/>
    <w:rsid w:val="008F5800"/>
    <w:rsid w:val="008F5DF4"/>
    <w:rsid w:val="008F6063"/>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A2C"/>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B6F62"/>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329D"/>
    <w:rsid w:val="00A16083"/>
    <w:rsid w:val="00A175B6"/>
    <w:rsid w:val="00A2029C"/>
    <w:rsid w:val="00A213A4"/>
    <w:rsid w:val="00A21404"/>
    <w:rsid w:val="00A21BCF"/>
    <w:rsid w:val="00A22A50"/>
    <w:rsid w:val="00A23527"/>
    <w:rsid w:val="00A24600"/>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52E2"/>
    <w:rsid w:val="00A670C0"/>
    <w:rsid w:val="00A700C6"/>
    <w:rsid w:val="00A71B5A"/>
    <w:rsid w:val="00A72A10"/>
    <w:rsid w:val="00A736AD"/>
    <w:rsid w:val="00A740E8"/>
    <w:rsid w:val="00A74122"/>
    <w:rsid w:val="00A7560C"/>
    <w:rsid w:val="00A77EF4"/>
    <w:rsid w:val="00A80764"/>
    <w:rsid w:val="00A82533"/>
    <w:rsid w:val="00A83238"/>
    <w:rsid w:val="00A83B10"/>
    <w:rsid w:val="00A8516F"/>
    <w:rsid w:val="00A85CFB"/>
    <w:rsid w:val="00A87BF1"/>
    <w:rsid w:val="00A94EC8"/>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76B1E"/>
    <w:rsid w:val="00B911A4"/>
    <w:rsid w:val="00B938CC"/>
    <w:rsid w:val="00B94E27"/>
    <w:rsid w:val="00B95BCA"/>
    <w:rsid w:val="00B973A9"/>
    <w:rsid w:val="00BA2BE4"/>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C0130C"/>
    <w:rsid w:val="00C03B72"/>
    <w:rsid w:val="00C04343"/>
    <w:rsid w:val="00C05429"/>
    <w:rsid w:val="00C10D45"/>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6DE5"/>
    <w:rsid w:val="00CF703D"/>
    <w:rsid w:val="00CF7DA1"/>
    <w:rsid w:val="00D01C39"/>
    <w:rsid w:val="00D01C45"/>
    <w:rsid w:val="00D03067"/>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5AEE"/>
    <w:rsid w:val="00DD13A7"/>
    <w:rsid w:val="00DD44B3"/>
    <w:rsid w:val="00DD5108"/>
    <w:rsid w:val="00DD51CB"/>
    <w:rsid w:val="00DD588C"/>
    <w:rsid w:val="00DE034B"/>
    <w:rsid w:val="00DE1CD8"/>
    <w:rsid w:val="00DE3681"/>
    <w:rsid w:val="00DE4E43"/>
    <w:rsid w:val="00DE6C6D"/>
    <w:rsid w:val="00DE7C62"/>
    <w:rsid w:val="00DF1ECF"/>
    <w:rsid w:val="00DF28D5"/>
    <w:rsid w:val="00DF5C7A"/>
    <w:rsid w:val="00DF6D3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D4B"/>
    <w:rsid w:val="00F14E9A"/>
    <w:rsid w:val="00F221A5"/>
    <w:rsid w:val="00F22E0C"/>
    <w:rsid w:val="00F22EDB"/>
    <w:rsid w:val="00F23E2D"/>
    <w:rsid w:val="00F246B1"/>
    <w:rsid w:val="00F263BB"/>
    <w:rsid w:val="00F26CC2"/>
    <w:rsid w:val="00F301EA"/>
    <w:rsid w:val="00F30E5F"/>
    <w:rsid w:val="00F32039"/>
    <w:rsid w:val="00F349D6"/>
    <w:rsid w:val="00F35351"/>
    <w:rsid w:val="00F367B8"/>
    <w:rsid w:val="00F37093"/>
    <w:rsid w:val="00F37216"/>
    <w:rsid w:val="00F40C49"/>
    <w:rsid w:val="00F41EF4"/>
    <w:rsid w:val="00F42476"/>
    <w:rsid w:val="00F424B2"/>
    <w:rsid w:val="00F426E5"/>
    <w:rsid w:val="00F43778"/>
    <w:rsid w:val="00F506B3"/>
    <w:rsid w:val="00F50746"/>
    <w:rsid w:val="00F519D1"/>
    <w:rsid w:val="00F51D08"/>
    <w:rsid w:val="00F53589"/>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633"/>
    <w:rsid w:val="00FC2CE3"/>
    <w:rsid w:val="00FC5D21"/>
    <w:rsid w:val="00FC6B31"/>
    <w:rsid w:val="00FC7BD2"/>
    <w:rsid w:val="00FD0D6C"/>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748E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3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18178457">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 w:id="213733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6CFC8-76EF-4ABE-909D-1B7AD2AB8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1792</Words>
  <Characters>10579</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2025-01-15T07:50:00Z</dcterms:created>
  <dcterms:modified xsi:type="dcterms:W3CDTF">2026-09-10T07:54:00Z</dcterms:modified>
</cp:coreProperties>
</file>