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664C36" w:rsidRDefault="002A7EAB" w:rsidP="002A7EAB">
      <w:pPr>
        <w:spacing w:before="120" w:after="0" w:line="204" w:lineRule="auto"/>
        <w:rPr>
          <w:rFonts w:asciiTheme="majorHAnsi" w:hAnsiTheme="majorHAnsi" w:cs="Times New Roman"/>
        </w:rPr>
      </w:pPr>
      <w:r w:rsidRPr="00664C36">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664C36">
        <w:rPr>
          <w:rFonts w:asciiTheme="majorHAnsi" w:hAnsiTheme="majorHAnsi" w:cs="Times New Roman"/>
        </w:rPr>
        <w:t xml:space="preserve">V Praze </w:t>
      </w:r>
      <w:r w:rsidR="00AF3B8B" w:rsidRPr="00664C36">
        <w:rPr>
          <w:rFonts w:asciiTheme="majorHAnsi" w:hAnsiTheme="majorHAnsi" w:cs="Times New Roman"/>
        </w:rPr>
        <w:t>dne</w:t>
      </w:r>
      <w:r w:rsidR="00401DFB" w:rsidRPr="00664C36">
        <w:rPr>
          <w:rFonts w:asciiTheme="majorHAnsi" w:hAnsiTheme="majorHAnsi" w:cs="Times New Roman"/>
        </w:rPr>
        <w:t xml:space="preserve"> </w:t>
      </w:r>
      <w:r w:rsidR="00664C36" w:rsidRPr="00664C36">
        <w:rPr>
          <w:rFonts w:asciiTheme="majorHAnsi" w:hAnsiTheme="majorHAnsi" w:cs="Times New Roman"/>
        </w:rPr>
        <w:t>19</w:t>
      </w:r>
      <w:r w:rsidR="009B0D18" w:rsidRPr="00664C36">
        <w:rPr>
          <w:rFonts w:asciiTheme="majorHAnsi" w:hAnsiTheme="majorHAnsi" w:cs="Times New Roman"/>
        </w:rPr>
        <w:t xml:space="preserve">. </w:t>
      </w:r>
      <w:r w:rsidR="00664C36" w:rsidRPr="00664C36">
        <w:rPr>
          <w:rFonts w:asciiTheme="majorHAnsi" w:hAnsiTheme="majorHAnsi" w:cs="Times New Roman"/>
        </w:rPr>
        <w:t>srpna</w:t>
      </w:r>
      <w:r w:rsidR="004C2CC7" w:rsidRPr="00664C36">
        <w:rPr>
          <w:rFonts w:asciiTheme="majorHAnsi" w:hAnsiTheme="majorHAnsi" w:cs="Times New Roman"/>
        </w:rPr>
        <w:t xml:space="preserve"> 202</w:t>
      </w:r>
      <w:r w:rsidR="00856F4C" w:rsidRPr="00664C36">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664C36">
        <w:rPr>
          <w:rFonts w:asciiTheme="majorHAnsi" w:hAnsiTheme="majorHAnsi" w:cs="Times New Roman"/>
        </w:rPr>
        <w:t xml:space="preserve">Čj. </w:t>
      </w:r>
      <w:r w:rsidR="00856729" w:rsidRPr="00664C36">
        <w:rPr>
          <w:rFonts w:asciiTheme="majorHAnsi" w:hAnsiTheme="majorHAnsi" w:cs="Times New Roman"/>
        </w:rPr>
        <w:t>23412900</w:t>
      </w:r>
      <w:r w:rsidRPr="00664C36">
        <w:rPr>
          <w:rFonts w:asciiTheme="majorHAnsi" w:hAnsiTheme="majorHAnsi" w:cs="Times New Roman"/>
        </w:rPr>
        <w:t>-</w:t>
      </w:r>
      <w:r w:rsidR="00A94EC8" w:rsidRPr="00664C36">
        <w:rPr>
          <w:rFonts w:asciiTheme="majorHAnsi" w:hAnsiTheme="majorHAnsi" w:cs="Times New Roman"/>
        </w:rPr>
        <w:t>2</w:t>
      </w:r>
      <w:r w:rsidR="00BD7D67" w:rsidRPr="00664C36">
        <w:rPr>
          <w:rFonts w:asciiTheme="majorHAnsi" w:hAnsiTheme="majorHAnsi" w:cs="Times New Roman"/>
        </w:rPr>
        <w:t>/202</w:t>
      </w:r>
      <w:r w:rsidR="00C056B3" w:rsidRPr="00664C36">
        <w:rPr>
          <w:rFonts w:asciiTheme="majorHAnsi" w:hAnsiTheme="majorHAnsi" w:cs="Times New Roman"/>
        </w:rPr>
        <w:t>6</w:t>
      </w:r>
      <w:r w:rsidRPr="00664C36">
        <w:rPr>
          <w:rFonts w:asciiTheme="majorHAnsi" w:hAnsiTheme="majorHAnsi" w:cs="Times New Roman"/>
        </w:rPr>
        <w:t>-7542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3D5FBF">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A7EAB" w:rsidRPr="000242E6" w:rsidRDefault="002A7EAB" w:rsidP="00856F4C">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664C36">
        <w:rPr>
          <w:rFonts w:asciiTheme="majorHAnsi" w:hAnsiTheme="majorHAnsi" w:cs="Times New Roman"/>
          <w:b/>
          <w:color w:val="C00000"/>
        </w:rPr>
        <w:t xml:space="preserve">dne </w:t>
      </w:r>
      <w:r w:rsidR="00664C36" w:rsidRPr="00664C36">
        <w:rPr>
          <w:rFonts w:asciiTheme="majorHAnsi" w:hAnsiTheme="majorHAnsi" w:cs="Times New Roman"/>
          <w:b/>
          <w:color w:val="C00000"/>
        </w:rPr>
        <w:t>21</w:t>
      </w:r>
      <w:r w:rsidR="009B0D18" w:rsidRPr="00664C36">
        <w:rPr>
          <w:rFonts w:asciiTheme="majorHAnsi" w:hAnsiTheme="majorHAnsi" w:cs="Times New Roman"/>
          <w:b/>
          <w:color w:val="C00000"/>
        </w:rPr>
        <w:t xml:space="preserve">. </w:t>
      </w:r>
      <w:r w:rsidR="00664C36" w:rsidRPr="00664C36">
        <w:rPr>
          <w:rFonts w:asciiTheme="majorHAnsi" w:hAnsiTheme="majorHAnsi" w:cs="Times New Roman"/>
          <w:b/>
          <w:color w:val="C00000"/>
        </w:rPr>
        <w:t>srpna</w:t>
      </w:r>
      <w:r w:rsidR="009F5890" w:rsidRPr="00664C36">
        <w:rPr>
          <w:rFonts w:asciiTheme="majorHAnsi" w:hAnsiTheme="majorHAnsi" w:cs="Times New Roman"/>
          <w:b/>
          <w:color w:val="C00000"/>
        </w:rPr>
        <w:t xml:space="preserve"> 202</w:t>
      </w:r>
      <w:r w:rsidR="00856F4C" w:rsidRPr="00664C36">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856F4C" w:rsidRPr="00856F4C">
        <w:rPr>
          <w:rFonts w:asciiTheme="majorHAnsi" w:eastAsia="Times New Roman" w:hAnsiTheme="majorHAnsi" w:cs="Times New Roman"/>
          <w:b/>
          <w:bCs/>
          <w:color w:val="C00000"/>
          <w:lang w:eastAsia="cs-CZ"/>
        </w:rPr>
        <w:t>rada/ministerský rada oddělení péče a podpory odboru pro</w:t>
      </w:r>
      <w:r w:rsidR="00A771B5">
        <w:rPr>
          <w:rFonts w:asciiTheme="majorHAnsi" w:eastAsia="Times New Roman" w:hAnsiTheme="majorHAnsi" w:cs="Times New Roman"/>
          <w:b/>
          <w:bCs/>
          <w:color w:val="C00000"/>
          <w:lang w:eastAsia="cs-CZ"/>
        </w:rPr>
        <w:t> </w:t>
      </w:r>
      <w:r w:rsidR="00856F4C" w:rsidRPr="00856F4C">
        <w:rPr>
          <w:rFonts w:asciiTheme="majorHAnsi" w:eastAsia="Times New Roman" w:hAnsiTheme="majorHAnsi" w:cs="Times New Roman"/>
          <w:b/>
          <w:bCs/>
          <w:color w:val="C00000"/>
          <w:lang w:eastAsia="cs-CZ"/>
        </w:rPr>
        <w:t xml:space="preserve">válečné veterány a válečné hroby </w:t>
      </w:r>
      <w:r w:rsidR="00664C36">
        <w:rPr>
          <w:rFonts w:asciiTheme="majorHAnsi" w:eastAsia="Times New Roman" w:hAnsiTheme="majorHAnsi" w:cs="Times New Roman"/>
          <w:b/>
          <w:bCs/>
          <w:color w:val="C00000"/>
          <w:lang w:eastAsia="cs-CZ"/>
        </w:rPr>
        <w:t xml:space="preserve">sekce legislativní a právní </w:t>
      </w:r>
      <w:r w:rsidR="00856F4C" w:rsidRPr="00856F4C">
        <w:rPr>
          <w:rFonts w:asciiTheme="majorHAnsi" w:eastAsia="Times New Roman" w:hAnsiTheme="majorHAnsi" w:cs="Times New Roman"/>
          <w:b/>
          <w:bCs/>
          <w:color w:val="C00000"/>
          <w:lang w:eastAsia="cs-CZ"/>
        </w:rPr>
        <w:t xml:space="preserve">Ministerstva obrany </w:t>
      </w:r>
      <w:r w:rsidR="00664C36">
        <w:rPr>
          <w:rFonts w:asciiTheme="majorHAnsi" w:eastAsia="Times New Roman" w:hAnsiTheme="majorHAnsi" w:cs="Times New Roman"/>
          <w:b/>
          <w:bCs/>
          <w:color w:val="C00000"/>
          <w:lang w:eastAsia="cs-CZ"/>
        </w:rPr>
        <w:br/>
      </w:r>
      <w:r w:rsidR="00856F4C" w:rsidRPr="00856F4C">
        <w:rPr>
          <w:rFonts w:asciiTheme="majorHAnsi" w:eastAsia="Times New Roman" w:hAnsiTheme="majorHAnsi" w:cs="Times New Roman"/>
          <w:b/>
          <w:bCs/>
          <w:color w:val="C00000"/>
          <w:lang w:eastAsia="cs-CZ"/>
        </w:rPr>
        <w:t>(</w:t>
      </w:r>
      <w:proofErr w:type="spellStart"/>
      <w:r w:rsidR="00856F4C" w:rsidRPr="00856F4C">
        <w:rPr>
          <w:rFonts w:asciiTheme="majorHAnsi" w:eastAsia="Times New Roman" w:hAnsiTheme="majorHAnsi" w:cs="Times New Roman"/>
          <w:b/>
          <w:bCs/>
          <w:color w:val="C00000"/>
          <w:lang w:eastAsia="cs-CZ"/>
        </w:rPr>
        <w:t>extID</w:t>
      </w:r>
      <w:proofErr w:type="spellEnd"/>
      <w:r w:rsidR="00856F4C" w:rsidRPr="00856F4C">
        <w:rPr>
          <w:rFonts w:asciiTheme="majorHAnsi" w:eastAsia="Times New Roman" w:hAnsiTheme="majorHAnsi" w:cs="Times New Roman"/>
          <w:b/>
          <w:bCs/>
          <w:color w:val="C00000"/>
          <w:lang w:eastAsia="cs-CZ"/>
        </w:rPr>
        <w:t xml:space="preserve"> </w:t>
      </w:r>
      <w:r w:rsidR="00664C36">
        <w:rPr>
          <w:rFonts w:asciiTheme="majorHAnsi" w:eastAsia="Times New Roman" w:hAnsiTheme="majorHAnsi" w:cs="Times New Roman"/>
          <w:b/>
          <w:bCs/>
          <w:color w:val="C00000"/>
          <w:lang w:eastAsia="cs-CZ"/>
        </w:rPr>
        <w:t>2025 0010 2601</w:t>
      </w:r>
      <w:r w:rsidR="00856F4C" w:rsidRPr="00856F4C">
        <w:rPr>
          <w:rFonts w:asciiTheme="majorHAnsi" w:eastAsia="Times New Roman" w:hAnsiTheme="majorHAnsi" w:cs="Times New Roman"/>
          <w:b/>
          <w:bCs/>
          <w:color w:val="C00000"/>
          <w:lang w:eastAsia="cs-CZ"/>
        </w:rPr>
        <w:t>)</w:t>
      </w:r>
      <w:r w:rsidR="00856F4C" w:rsidRPr="00856F4C">
        <w:rPr>
          <w:rFonts w:asciiTheme="majorHAnsi" w:hAnsiTheme="majorHAnsi" w:cs="Times New Roman"/>
        </w:rPr>
        <w:t xml:space="preserve"> s pracovištěm náměstí Svobody 471/4, Praha 6 - Bubeneč, PSČ 160 01</w:t>
      </w:r>
      <w:r w:rsidR="00856F4C">
        <w:rPr>
          <w:rFonts w:asciiTheme="majorHAnsi" w:hAnsiTheme="majorHAnsi" w:cs="Times New Roman"/>
        </w:rPr>
        <w:t>.</w:t>
      </w:r>
    </w:p>
    <w:p w:rsidR="00856F4C" w:rsidRDefault="009F5890" w:rsidP="00A771B5">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v obor</w:t>
      </w:r>
      <w:r w:rsidR="00856F4C">
        <w:rPr>
          <w:rFonts w:asciiTheme="majorHAnsi" w:hAnsiTheme="majorHAnsi" w:cs="Times New Roman"/>
        </w:rPr>
        <w:t>u</w:t>
      </w:r>
      <w:r>
        <w:rPr>
          <w:rFonts w:asciiTheme="majorHAnsi" w:hAnsiTheme="majorHAnsi" w:cs="Times New Roman"/>
        </w:rPr>
        <w:t xml:space="preserve"> státní služby</w:t>
      </w:r>
      <w:r w:rsidR="00A771B5">
        <w:rPr>
          <w:rFonts w:asciiTheme="majorHAnsi" w:hAnsiTheme="majorHAnsi" w:cs="Times New Roman"/>
        </w:rPr>
        <w:t xml:space="preserve"> </w:t>
      </w:r>
      <w:r w:rsidR="00856F4C">
        <w:rPr>
          <w:rFonts w:asciiTheme="majorHAnsi" w:hAnsiTheme="majorHAnsi" w:cs="Times New Roman"/>
          <w:b/>
        </w:rPr>
        <w:t>Obrana (č. 49).</w:t>
      </w:r>
    </w:p>
    <w:p w:rsidR="009F5890" w:rsidRPr="00BA5259" w:rsidRDefault="009F5890" w:rsidP="009F5890">
      <w:pPr>
        <w:spacing w:before="120" w:after="120" w:line="240" w:lineRule="auto"/>
        <w:jc w:val="both"/>
        <w:rPr>
          <w:rFonts w:asciiTheme="majorHAnsi" w:hAnsiTheme="majorHAnsi" w:cs="Times New Roman"/>
        </w:rPr>
      </w:pPr>
      <w:r w:rsidRPr="00BA5259">
        <w:rPr>
          <w:rFonts w:asciiTheme="majorHAnsi" w:hAnsiTheme="majorHAnsi" w:cs="Times New Roman"/>
        </w:rPr>
        <w:t xml:space="preserve">Na tomto služebním místě jsou vykonávány zejména následující činnosti: </w:t>
      </w:r>
    </w:p>
    <w:p w:rsidR="00A771B5" w:rsidRPr="00A771B5" w:rsidRDefault="00A771B5" w:rsidP="00A771B5">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A771B5">
        <w:rPr>
          <w:rFonts w:asciiTheme="majorHAnsi" w:eastAsia="Times New Roman" w:hAnsiTheme="majorHAnsi" w:cs="Times New Roman"/>
          <w:lang w:eastAsia="cs-CZ"/>
        </w:rPr>
        <w:t>Zpracovávání celostátních analýz a koordinace a metodické usměrňování sociální práce</w:t>
      </w:r>
      <w:r w:rsidR="00664C36">
        <w:rPr>
          <w:rFonts w:asciiTheme="majorHAnsi" w:eastAsia="Times New Roman" w:hAnsiTheme="majorHAnsi" w:cs="Times New Roman"/>
          <w:lang w:eastAsia="cs-CZ"/>
        </w:rPr>
        <w:t xml:space="preserve"> a péče </w:t>
      </w:r>
      <w:r w:rsidR="00664C36">
        <w:rPr>
          <w:rFonts w:asciiTheme="majorHAnsi" w:eastAsia="Times New Roman" w:hAnsiTheme="majorHAnsi" w:cs="Times New Roman"/>
          <w:lang w:eastAsia="cs-CZ"/>
        </w:rPr>
        <w:br/>
        <w:t>o válečné veterány</w:t>
      </w:r>
      <w:r w:rsidRPr="00A771B5">
        <w:rPr>
          <w:rFonts w:asciiTheme="majorHAnsi" w:eastAsia="Times New Roman" w:hAnsiTheme="majorHAnsi" w:cs="Times New Roman"/>
          <w:lang w:eastAsia="cs-CZ"/>
        </w:rPr>
        <w:t>.</w:t>
      </w:r>
    </w:p>
    <w:p w:rsidR="00664C36" w:rsidRPr="00664C36" w:rsidRDefault="00664C36" w:rsidP="00664C36">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664C36">
        <w:rPr>
          <w:rFonts w:asciiTheme="majorHAnsi" w:eastAsia="Times New Roman" w:hAnsiTheme="majorHAnsi" w:cs="Times New Roman"/>
          <w:lang w:eastAsia="cs-CZ"/>
        </w:rPr>
        <w:t xml:space="preserve">Zpracování tvůrčích návrhů koncepcí týkající se válečných veteránů dle zákona č. 170/2002 Sb., </w:t>
      </w:r>
      <w:r>
        <w:rPr>
          <w:rFonts w:asciiTheme="majorHAnsi" w:eastAsia="Times New Roman" w:hAnsiTheme="majorHAnsi" w:cs="Times New Roman"/>
          <w:lang w:eastAsia="cs-CZ"/>
        </w:rPr>
        <w:br/>
      </w:r>
      <w:r w:rsidRPr="00664C36">
        <w:rPr>
          <w:rFonts w:asciiTheme="majorHAnsi" w:eastAsia="Times New Roman" w:hAnsiTheme="majorHAnsi" w:cs="Times New Roman"/>
          <w:lang w:eastAsia="cs-CZ"/>
        </w:rPr>
        <w:t xml:space="preserve">a účastníků odboje a odporu proti komunismu se statusem válečného veterána dle § 5 zákona </w:t>
      </w:r>
      <w:r>
        <w:rPr>
          <w:rFonts w:asciiTheme="majorHAnsi" w:eastAsia="Times New Roman" w:hAnsiTheme="majorHAnsi" w:cs="Times New Roman"/>
          <w:lang w:eastAsia="cs-CZ"/>
        </w:rPr>
        <w:br/>
      </w:r>
      <w:r w:rsidRPr="00664C36">
        <w:rPr>
          <w:rFonts w:asciiTheme="majorHAnsi" w:eastAsia="Times New Roman" w:hAnsiTheme="majorHAnsi" w:cs="Times New Roman"/>
          <w:lang w:eastAsia="cs-CZ"/>
        </w:rPr>
        <w:t>č. 262/2011 Sb.</w:t>
      </w:r>
    </w:p>
    <w:p w:rsidR="00664C36" w:rsidRPr="00664C36" w:rsidRDefault="00664C36" w:rsidP="004E6FB1">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664C36">
        <w:rPr>
          <w:rFonts w:asciiTheme="majorHAnsi" w:eastAsia="Times New Roman" w:hAnsiTheme="majorHAnsi" w:cs="Times New Roman"/>
          <w:lang w:eastAsia="cs-CZ"/>
        </w:rPr>
        <w:t xml:space="preserve">Metodické usměrňování a komplexní zajišťování výkonu státní správy v oblasti válečných veteránů dle zákona č. 170/2002 Sb., a zákona č. 262/2011 Sb., vyřizování žádostí, stížností a podnětů </w:t>
      </w:r>
      <w:r w:rsidRPr="00664C36">
        <w:rPr>
          <w:rFonts w:asciiTheme="majorHAnsi" w:eastAsia="Times New Roman" w:hAnsiTheme="majorHAnsi" w:cs="Times New Roman"/>
          <w:lang w:eastAsia="cs-CZ"/>
        </w:rPr>
        <w:br/>
        <w:t>ve vymezené oblasti a předkládání návrhů na jejich řešení.</w:t>
      </w:r>
    </w:p>
    <w:p w:rsidR="00664C36" w:rsidRPr="00664C36" w:rsidRDefault="00664C36" w:rsidP="00641B47">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664C36">
        <w:rPr>
          <w:rFonts w:asciiTheme="majorHAnsi" w:eastAsia="Times New Roman" w:hAnsiTheme="majorHAnsi" w:cs="Times New Roman"/>
          <w:lang w:eastAsia="cs-CZ"/>
        </w:rPr>
        <w:t xml:space="preserve">Příprava, tvorba projektů v oblasti péče o válečné veterány, tvorba variant možné budoucí péče </w:t>
      </w:r>
      <w:r w:rsidRPr="00664C36">
        <w:rPr>
          <w:rFonts w:asciiTheme="majorHAnsi" w:eastAsia="Times New Roman" w:hAnsiTheme="majorHAnsi" w:cs="Times New Roman"/>
          <w:lang w:eastAsia="cs-CZ"/>
        </w:rPr>
        <w:br/>
        <w:t xml:space="preserve">a predikce rizik v souvislosti válečnými veterány a tvorba synergických projektů a podpory </w:t>
      </w:r>
      <w:r>
        <w:rPr>
          <w:rFonts w:asciiTheme="majorHAnsi" w:eastAsia="Times New Roman" w:hAnsiTheme="majorHAnsi" w:cs="Times New Roman"/>
          <w:lang w:eastAsia="cs-CZ"/>
        </w:rPr>
        <w:br/>
      </w:r>
      <w:r w:rsidRPr="00664C36">
        <w:rPr>
          <w:rFonts w:asciiTheme="majorHAnsi" w:eastAsia="Times New Roman" w:hAnsiTheme="majorHAnsi" w:cs="Times New Roman"/>
          <w:lang w:eastAsia="cs-CZ"/>
        </w:rPr>
        <w:t>pro rodiny válečných veteránů.</w:t>
      </w:r>
    </w:p>
    <w:p w:rsidR="00664C36" w:rsidRPr="00664C36" w:rsidRDefault="00664C36" w:rsidP="00664C36">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664C36">
        <w:rPr>
          <w:rFonts w:asciiTheme="majorHAnsi" w:eastAsia="Times New Roman" w:hAnsiTheme="majorHAnsi" w:cs="Times New Roman"/>
          <w:lang w:eastAsia="cs-CZ"/>
        </w:rPr>
        <w:t>Příprava podkladů pro dotační politiku MO, včetně její koordinace vůči spolkům sdružujícím válečné veterány, profesním organizacím a nestátním neziskovým organizacím, jejichž zaměření je blízké úkolům a poslání MO.</w:t>
      </w:r>
    </w:p>
    <w:p w:rsidR="00664C36" w:rsidRPr="00664C36" w:rsidRDefault="00664C36" w:rsidP="00664C36">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664C36">
        <w:rPr>
          <w:rFonts w:asciiTheme="majorHAnsi" w:eastAsia="Times New Roman" w:hAnsiTheme="majorHAnsi" w:cs="Times New Roman"/>
          <w:lang w:eastAsia="cs-CZ"/>
        </w:rPr>
        <w:t>Zajištění konzultační a poradenské činnosti pro vojenské důchodce a osoby jim na roveň postavené, včetně tvorby metodických pokynů ve vztahu k péči o vojenské důchodce a osoby jim na roveň postavené.</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BA2BE4">
        <w:rPr>
          <w:rFonts w:ascii="Cambria" w:hAnsi="Cambria" w:cs="Cambria"/>
          <w:b/>
          <w:bCs/>
          <w:color w:val="000000"/>
        </w:rPr>
        <w:t>2</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BA2BE4" w:rsidRPr="00F81AEA"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Státnímu zaměstnanci přísluší </w:t>
      </w:r>
      <w:r w:rsidRPr="00F81AEA">
        <w:rPr>
          <w:rFonts w:asciiTheme="majorHAnsi" w:hAnsiTheme="majorHAnsi" w:cs="Times New Roman"/>
          <w:b/>
          <w:bCs/>
        </w:rPr>
        <w:t xml:space="preserve">platový tarif od </w:t>
      </w:r>
      <w:r w:rsidR="00841A0A">
        <w:rPr>
          <w:rFonts w:asciiTheme="majorHAnsi" w:hAnsiTheme="majorHAnsi" w:cs="Times New Roman"/>
          <w:b/>
          <w:bCs/>
        </w:rPr>
        <w:t>31 670</w:t>
      </w:r>
      <w:r w:rsidRPr="00F81AEA">
        <w:rPr>
          <w:rFonts w:asciiTheme="majorHAnsi" w:hAnsiTheme="majorHAnsi" w:cs="Times New Roman"/>
          <w:b/>
          <w:bCs/>
        </w:rPr>
        <w:t xml:space="preserve"> Kč do </w:t>
      </w:r>
      <w:r>
        <w:rPr>
          <w:rFonts w:asciiTheme="majorHAnsi" w:hAnsiTheme="majorHAnsi" w:cs="Times New Roman"/>
          <w:b/>
          <w:bCs/>
        </w:rPr>
        <w:t>4</w:t>
      </w:r>
      <w:r w:rsidR="00841A0A">
        <w:rPr>
          <w:rFonts w:asciiTheme="majorHAnsi" w:hAnsiTheme="majorHAnsi" w:cs="Times New Roman"/>
          <w:b/>
          <w:bCs/>
        </w:rPr>
        <w:t>5</w:t>
      </w:r>
      <w:r>
        <w:rPr>
          <w:rFonts w:asciiTheme="majorHAnsi" w:hAnsiTheme="majorHAnsi" w:cs="Times New Roman"/>
          <w:b/>
          <w:bCs/>
        </w:rPr>
        <w:t xml:space="preserve"> </w:t>
      </w:r>
      <w:r w:rsidR="00841A0A">
        <w:rPr>
          <w:rFonts w:asciiTheme="majorHAnsi" w:hAnsiTheme="majorHAnsi" w:cs="Times New Roman"/>
          <w:b/>
          <w:bCs/>
        </w:rPr>
        <w:t>940</w:t>
      </w:r>
      <w:r w:rsidRPr="00F81AEA">
        <w:rPr>
          <w:rFonts w:asciiTheme="majorHAnsi" w:hAnsiTheme="majorHAnsi" w:cs="Times New Roman"/>
          <w:b/>
          <w:bCs/>
        </w:rPr>
        <w:t xml:space="preserve"> Kč</w:t>
      </w:r>
      <w:r w:rsidRPr="00F81AEA">
        <w:rPr>
          <w:rFonts w:asciiTheme="majorHAnsi" w:hAnsiTheme="majorHAnsi" w:cs="Times New Roman"/>
        </w:rPr>
        <w:t xml:space="preserve">. </w:t>
      </w:r>
    </w:p>
    <w:p w:rsidR="00BA2BE4"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p>
    <w:p w:rsidR="00BA2BE4" w:rsidRPr="00F81AEA" w:rsidRDefault="00BA2BE4" w:rsidP="00BA2BE4">
      <w:pPr>
        <w:spacing w:before="120" w:after="120" w:line="240" w:lineRule="auto"/>
        <w:jc w:val="both"/>
        <w:rPr>
          <w:rFonts w:asciiTheme="majorHAnsi" w:hAnsiTheme="majorHAnsi" w:cs="Times New Roman"/>
          <w:b/>
          <w:bCs/>
        </w:rPr>
      </w:pPr>
      <w:r w:rsidRPr="00F81AEA">
        <w:rPr>
          <w:rFonts w:asciiTheme="majorHAnsi" w:hAnsiTheme="majorHAnsi" w:cs="Times New Roman"/>
          <w:b/>
          <w:bCs/>
        </w:rPr>
        <w:t xml:space="preserve">2.2 Osobní příplatek </w:t>
      </w:r>
    </w:p>
    <w:p w:rsidR="00BA2BE4" w:rsidRPr="00F81AEA" w:rsidRDefault="00BA2BE4" w:rsidP="00BA2BE4">
      <w:pPr>
        <w:spacing w:before="120" w:after="120" w:line="240" w:lineRule="auto"/>
        <w:jc w:val="both"/>
        <w:rPr>
          <w:rFonts w:asciiTheme="majorHAnsi" w:hAnsiTheme="majorHAnsi" w:cs="Times New Roman"/>
        </w:rPr>
      </w:pPr>
      <w:r w:rsidRPr="00F81AEA">
        <w:rPr>
          <w:rFonts w:asciiTheme="majorHAnsi" w:hAnsiTheme="majorHAnsi" w:cs="Times New Roman"/>
        </w:rPr>
        <w:t xml:space="preserve">Rozpětí </w:t>
      </w:r>
      <w:r w:rsidRPr="00F81AEA">
        <w:rPr>
          <w:rFonts w:asciiTheme="majorHAnsi" w:hAnsiTheme="majorHAnsi" w:cs="Times New Roman"/>
          <w:b/>
          <w:bCs/>
        </w:rPr>
        <w:t xml:space="preserve">od 2 </w:t>
      </w:r>
      <w:r w:rsidR="00841A0A">
        <w:rPr>
          <w:rFonts w:asciiTheme="majorHAnsi" w:hAnsiTheme="majorHAnsi" w:cs="Times New Roman"/>
          <w:b/>
          <w:bCs/>
        </w:rPr>
        <w:t>297</w:t>
      </w:r>
      <w:r w:rsidRPr="00F81AEA">
        <w:rPr>
          <w:rFonts w:asciiTheme="majorHAnsi" w:hAnsiTheme="majorHAnsi" w:cs="Times New Roman"/>
          <w:b/>
          <w:bCs/>
        </w:rPr>
        <w:t xml:space="preserve"> Kč do 6 </w:t>
      </w:r>
      <w:r w:rsidR="00841A0A">
        <w:rPr>
          <w:rFonts w:asciiTheme="majorHAnsi" w:hAnsiTheme="majorHAnsi" w:cs="Times New Roman"/>
          <w:b/>
          <w:bCs/>
        </w:rPr>
        <w:t>891</w:t>
      </w:r>
      <w:r w:rsidRPr="00F81AEA">
        <w:rPr>
          <w:rFonts w:asciiTheme="majorHAnsi" w:hAnsiTheme="majorHAnsi" w:cs="Times New Roman"/>
          <w:b/>
          <w:bCs/>
        </w:rPr>
        <w:t xml:space="preserve"> Kč </w:t>
      </w:r>
      <w:r w:rsidRPr="00F81AEA">
        <w:rPr>
          <w:rFonts w:asciiTheme="majorHAnsi" w:hAnsiTheme="majorHAnsi" w:cs="Times New Roman"/>
        </w:rPr>
        <w:t xml:space="preserve">odpovídá </w:t>
      </w:r>
      <w:r w:rsidRPr="00F81AEA">
        <w:rPr>
          <w:rFonts w:asciiTheme="majorHAnsi" w:hAnsiTheme="majorHAnsi" w:cs="Times New Roman"/>
          <w:b/>
          <w:bCs/>
        </w:rPr>
        <w:t xml:space="preserve">průměrné výši osobního příplatku </w:t>
      </w:r>
      <w:r w:rsidRPr="00F81AEA">
        <w:rPr>
          <w:rFonts w:asciiTheme="majorHAnsi" w:hAnsiTheme="majorHAnsi" w:cs="Times New Roman"/>
        </w:rPr>
        <w:t xml:space="preserve">při dosahování dobrých výsledků ve služebním hodnocení ve služebních úřadech v České republice.  </w:t>
      </w:r>
    </w:p>
    <w:p w:rsidR="00EF0662" w:rsidRPr="006B3610" w:rsidRDefault="00BA2BE4" w:rsidP="00BA2BE4">
      <w:pPr>
        <w:spacing w:before="120" w:after="120" w:line="240" w:lineRule="auto"/>
        <w:jc w:val="both"/>
        <w:rPr>
          <w:rFonts w:ascii="Cambria" w:hAnsi="Cambria" w:cs="Cambria"/>
        </w:rPr>
      </w:pPr>
      <w:r w:rsidRPr="00F81AEA">
        <w:rPr>
          <w:rFonts w:asciiTheme="majorHAnsi" w:hAnsiTheme="majorHAnsi" w:cs="Times New Roman"/>
        </w:rPr>
        <w:lastRenderedPageBreak/>
        <w:t xml:space="preserve">Osobní příplatek je nenároková složka platu, kterou lze ocenit státního zaměstnance za jeho znalosti, dovednosti, a především za jeho výkonnost. V závislosti na výsledku jeho služebního hodnocení </w:t>
      </w:r>
      <w:r w:rsidR="00A77EF4">
        <w:rPr>
          <w:rFonts w:asciiTheme="majorHAnsi" w:hAnsiTheme="majorHAnsi" w:cs="Times New Roman"/>
        </w:rPr>
        <w:br/>
      </w:r>
      <w:r w:rsidRPr="00F81AEA">
        <w:rPr>
          <w:rFonts w:asciiTheme="majorHAnsi" w:hAnsiTheme="majorHAnsi" w:cs="Times New Roman"/>
        </w:rPr>
        <w:t xml:space="preserve">tedy státnímu zaměstnanci přísluší osobní příplatek v rozmezí od 0 Kč do částky odpovídající 100 % platového tarifu nejvyššího platového stupně v platové třídě, do které je zařazeno služební místo, </w:t>
      </w:r>
      <w:r w:rsidR="00A77EF4">
        <w:rPr>
          <w:rFonts w:asciiTheme="majorHAnsi" w:hAnsiTheme="majorHAnsi" w:cs="Times New Roman"/>
        </w:rPr>
        <w:br/>
      </w:r>
      <w:r w:rsidRPr="00F81AEA">
        <w:rPr>
          <w:rFonts w:asciiTheme="majorHAnsi" w:hAnsiTheme="majorHAnsi" w:cs="Times New Roman"/>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A77EF4">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856729"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664C36">
        <w:rPr>
          <w:rFonts w:ascii="Cambria" w:hAnsi="Cambria" w:cs="Cambria"/>
          <w:b/>
          <w:bCs/>
          <w:color w:val="000000"/>
        </w:rPr>
        <w:t xml:space="preserve">místě je </w:t>
      </w:r>
      <w:r w:rsidR="0062271F" w:rsidRPr="00664C36">
        <w:rPr>
          <w:rFonts w:ascii="Cambria" w:hAnsi="Cambria" w:cs="Cambria"/>
          <w:b/>
          <w:bCs/>
          <w:color w:val="000000"/>
        </w:rPr>
        <w:t>1</w:t>
      </w:r>
      <w:r w:rsidRPr="00664C36">
        <w:rPr>
          <w:rFonts w:ascii="Cambria" w:hAnsi="Cambria" w:cs="Cambria"/>
          <w:b/>
          <w:bCs/>
          <w:color w:val="000000"/>
        </w:rPr>
        <w:t xml:space="preserve">. </w:t>
      </w:r>
      <w:r w:rsidR="00664C36" w:rsidRPr="00664C36">
        <w:rPr>
          <w:rFonts w:ascii="Cambria" w:hAnsi="Cambria" w:cs="Cambria"/>
          <w:b/>
          <w:bCs/>
          <w:color w:val="000000"/>
        </w:rPr>
        <w:t>říjen</w:t>
      </w:r>
      <w:r w:rsidR="00E97B63" w:rsidRPr="00664C36">
        <w:rPr>
          <w:rFonts w:ascii="Cambria" w:hAnsi="Cambria" w:cs="Cambria"/>
          <w:b/>
          <w:bCs/>
          <w:color w:val="000000"/>
        </w:rPr>
        <w:t xml:space="preserve"> </w:t>
      </w:r>
      <w:r w:rsidR="009F64A5" w:rsidRPr="00664C36">
        <w:rPr>
          <w:rFonts w:ascii="Cambria" w:hAnsi="Cambria" w:cs="Cambria"/>
          <w:b/>
          <w:bCs/>
          <w:color w:val="000000"/>
        </w:rPr>
        <w:t>202</w:t>
      </w:r>
      <w:r w:rsidR="0013150B" w:rsidRPr="00664C36">
        <w:rPr>
          <w:rFonts w:ascii="Cambria" w:hAnsi="Cambria" w:cs="Cambria"/>
          <w:b/>
          <w:bCs/>
          <w:color w:val="000000"/>
        </w:rPr>
        <w:t>6</w:t>
      </w:r>
      <w:r w:rsidRPr="00664C36">
        <w:rPr>
          <w:rFonts w:ascii="Cambria" w:hAnsi="Cambria" w:cs="Cambria"/>
          <w:i/>
          <w:iCs/>
          <w:color w:val="000000"/>
        </w:rPr>
        <w:t>.</w:t>
      </w:r>
      <w:r w:rsidRPr="00856729">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856729">
        <w:rPr>
          <w:rFonts w:ascii="Cambria" w:hAnsi="Cambria" w:cs="Cambria"/>
          <w:color w:val="000000"/>
        </w:rPr>
        <w:t>Délka stanovené týdenní služební doby je 40 hodin.</w:t>
      </w:r>
      <w:r w:rsidRPr="00147B95">
        <w:rPr>
          <w:rFonts w:ascii="Cambria" w:hAnsi="Cambria" w:cs="Cambria"/>
          <w:color w:val="000000"/>
        </w:rPr>
        <w:t xml:space="preserve"> </w:t>
      </w:r>
    </w:p>
    <w:p w:rsidR="001367CE" w:rsidRPr="001367CE" w:rsidRDefault="0062271F" w:rsidP="001367CE">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1367CE" w:rsidRPr="001367CE">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8F6063" w:rsidRPr="00731AEB" w:rsidRDefault="008F6063" w:rsidP="008F6063">
      <w:pPr>
        <w:spacing w:before="120" w:after="120" w:line="240" w:lineRule="auto"/>
        <w:jc w:val="both"/>
        <w:rPr>
          <w:rFonts w:ascii="Cambria" w:hAnsi="Cambria" w:cs="Cambria"/>
          <w:color w:val="000000"/>
        </w:rPr>
      </w:pPr>
      <w:r w:rsidRPr="00731AEB">
        <w:rPr>
          <w:rFonts w:ascii="Cambria" w:hAnsi="Cambria" w:cs="Cambria"/>
          <w:color w:val="000000"/>
        </w:rPr>
        <w:t>Posuzovány budou žádosti</w:t>
      </w:r>
      <w:r w:rsidRPr="00731AEB">
        <w:rPr>
          <w:rStyle w:val="Znakapoznpodarou"/>
          <w:rFonts w:ascii="Cambria" w:hAnsi="Cambria" w:cs="Cambria"/>
          <w:color w:val="000000"/>
        </w:rPr>
        <w:footnoteReference w:id="1"/>
      </w:r>
      <w:r w:rsidRPr="00731AEB">
        <w:rPr>
          <w:rFonts w:ascii="Cambria" w:hAnsi="Cambria" w:cs="Cambria"/>
          <w:color w:val="000000"/>
        </w:rPr>
        <w:t xml:space="preserve"> o přijetí do služebního poměru a zařazení na služební místo nebo žádosti o zařazení na služební místo (dále jen „žádost“) </w:t>
      </w:r>
      <w:r w:rsidRPr="00664C36">
        <w:rPr>
          <w:rFonts w:ascii="Cambria" w:hAnsi="Cambria" w:cs="Cambria"/>
          <w:color w:val="000000"/>
        </w:rPr>
        <w:t xml:space="preserve">podané </w:t>
      </w:r>
      <w:r w:rsidRPr="00664C36">
        <w:rPr>
          <w:rFonts w:ascii="Cambria" w:hAnsi="Cambria" w:cs="Cambria"/>
          <w:b/>
          <w:color w:val="000000"/>
        </w:rPr>
        <w:t xml:space="preserve">ve lhůtě do </w:t>
      </w:r>
      <w:r w:rsidR="00856729" w:rsidRPr="00664C36">
        <w:rPr>
          <w:rFonts w:ascii="Cambria" w:hAnsi="Cambria" w:cs="Cambria"/>
          <w:b/>
          <w:color w:val="000000"/>
        </w:rPr>
        <w:t>2</w:t>
      </w:r>
      <w:r w:rsidR="00664C36" w:rsidRPr="00664C36">
        <w:rPr>
          <w:rFonts w:ascii="Cambria" w:hAnsi="Cambria" w:cs="Cambria"/>
          <w:b/>
          <w:color w:val="000000"/>
        </w:rPr>
        <w:t>8</w:t>
      </w:r>
      <w:r w:rsidRPr="00664C36">
        <w:rPr>
          <w:rFonts w:ascii="Cambria" w:hAnsi="Cambria" w:cs="Cambria"/>
          <w:b/>
          <w:color w:val="000000"/>
        </w:rPr>
        <w:t xml:space="preserve">. </w:t>
      </w:r>
      <w:r w:rsidR="00664C36" w:rsidRPr="00664C36">
        <w:rPr>
          <w:rFonts w:ascii="Cambria" w:hAnsi="Cambria" w:cs="Cambria"/>
          <w:b/>
          <w:color w:val="000000"/>
        </w:rPr>
        <w:t>srpna</w:t>
      </w:r>
      <w:r w:rsidRPr="00664C36">
        <w:rPr>
          <w:rFonts w:ascii="Cambria" w:hAnsi="Cambria" w:cs="Cambria"/>
          <w:b/>
          <w:color w:val="000000"/>
        </w:rPr>
        <w:t xml:space="preserve"> 202</w:t>
      </w:r>
      <w:r w:rsidR="0013150B" w:rsidRPr="00664C36">
        <w:rPr>
          <w:rFonts w:ascii="Cambria" w:hAnsi="Cambria" w:cs="Cambria"/>
          <w:b/>
          <w:color w:val="000000"/>
        </w:rPr>
        <w:t>6</w:t>
      </w:r>
      <w:r w:rsidRPr="00664C36">
        <w:rPr>
          <w:rFonts w:ascii="Cambria" w:hAnsi="Cambria" w:cs="Cambria"/>
          <w:color w:val="000000"/>
        </w:rPr>
        <w:t>, tj. v této lhůtě</w:t>
      </w:r>
      <w:r w:rsidRPr="00731AEB">
        <w:rPr>
          <w:rFonts w:ascii="Cambria" w:hAnsi="Cambria" w:cs="Cambria"/>
          <w:color w:val="000000"/>
        </w:rPr>
        <w:t xml:space="preserv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doručené služebnímu orgánu </w:t>
      </w:r>
      <w:r w:rsidRPr="00731AEB">
        <w:rPr>
          <w:rFonts w:ascii="Cambria" w:hAnsi="Cambria" w:cs="Cambria"/>
          <w:b/>
          <w:bCs/>
          <w:color w:val="000000"/>
        </w:rPr>
        <w:t xml:space="preserve">prostřednictvím provozovatele poštovních služeb </w:t>
      </w:r>
      <w:r w:rsidRPr="00731AEB">
        <w:rPr>
          <w:rFonts w:ascii="Cambria" w:hAnsi="Cambria" w:cs="Cambria"/>
          <w:color w:val="000000"/>
        </w:rPr>
        <w:t>na adresu služebního úřadu: Ministerstvo obrany</w:t>
      </w:r>
      <w:r w:rsidRPr="00731AEB">
        <w:rPr>
          <w:rFonts w:asciiTheme="majorHAnsi" w:hAnsiTheme="majorHAnsi" w:cs="Times New Roman"/>
        </w:rPr>
        <w:t xml:space="preserve"> náměstí Svobody 471/4, Praha 6 - Bubeneč, PSČ 160 01</w:t>
      </w:r>
      <w:r w:rsidRPr="00731AEB">
        <w:rPr>
          <w:rFonts w:ascii="Cambria" w:hAnsi="Cambria" w:cs="Cambria"/>
          <w:color w:val="000000"/>
        </w:rPr>
        <w:t xml:space="preserv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w:t>
      </w:r>
      <w:r w:rsidRPr="00731AEB">
        <w:rPr>
          <w:rFonts w:ascii="Cambria" w:hAnsi="Cambria" w:cs="Cambria"/>
          <w:b/>
          <w:bCs/>
          <w:color w:val="000000"/>
        </w:rPr>
        <w:t xml:space="preserve">osobně </w:t>
      </w:r>
      <w:r w:rsidRPr="00731AEB">
        <w:rPr>
          <w:rFonts w:ascii="Cambria" w:hAnsi="Cambria" w:cs="Cambria"/>
          <w:color w:val="000000"/>
        </w:rPr>
        <w:t xml:space="preserve">služebnímu úřadu na výše uvedené adrese,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podané v elektronické podobě</w:t>
      </w:r>
      <w:r w:rsidRPr="00731AEB">
        <w:rPr>
          <w:rStyle w:val="Znakapoznpodarou"/>
          <w:rFonts w:ascii="Cambria" w:hAnsi="Cambria" w:cs="Cambria"/>
          <w:color w:val="000000"/>
        </w:rPr>
        <w:footnoteReference w:id="2"/>
      </w:r>
      <w:r w:rsidRPr="00731AEB">
        <w:rPr>
          <w:rFonts w:ascii="Cambria" w:hAnsi="Cambria" w:cs="Cambria"/>
          <w:color w:val="000000"/>
        </w:rPr>
        <w:t xml:space="preserve"> na adresu elektronické pošty služebního úřadu </w:t>
      </w:r>
      <w:hyperlink r:id="rId10" w:history="1">
        <w:r w:rsidR="00083945" w:rsidRPr="00950EB3">
          <w:rPr>
            <w:rStyle w:val="Hypertextovodkaz"/>
            <w:rFonts w:asciiTheme="majorHAnsi" w:eastAsia="Times New Roman" w:hAnsiTheme="majorHAnsi" w:cs="Times New Roman"/>
            <w:lang w:eastAsia="cs-CZ"/>
          </w:rPr>
          <w:t>epodatelna@mo.gov.cz</w:t>
        </w:r>
      </w:hyperlink>
      <w:r w:rsidRPr="00731AEB">
        <w:rPr>
          <w:rStyle w:val="Hypertextovodkaz"/>
          <w:rFonts w:asciiTheme="majorHAnsi" w:eastAsia="Times New Roman" w:hAnsiTheme="majorHAnsi" w:cs="Times New Roman"/>
          <w:lang w:eastAsia="cs-CZ"/>
        </w:rPr>
        <w:t xml:space="preserve"> </w:t>
      </w:r>
      <w:r w:rsidRPr="00731AEB">
        <w:rPr>
          <w:rFonts w:ascii="Cambria" w:hAnsi="Cambria" w:cs="Cambria"/>
          <w:color w:val="000000"/>
        </w:rPr>
        <w:t xml:space="preserve">nebo </w:t>
      </w:r>
    </w:p>
    <w:p w:rsidR="00C0130C"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v elektronické podobě prostřednictvím </w:t>
      </w:r>
      <w:r w:rsidRPr="00731AEB">
        <w:rPr>
          <w:rFonts w:ascii="Cambria" w:hAnsi="Cambria" w:cs="Cambria"/>
          <w:b/>
          <w:bCs/>
          <w:color w:val="000000"/>
        </w:rPr>
        <w:t xml:space="preserve">datové schránky </w:t>
      </w:r>
      <w:r w:rsidRPr="00731AEB">
        <w:rPr>
          <w:rFonts w:ascii="Cambria" w:hAnsi="Cambria" w:cs="Cambria"/>
          <w:color w:val="000000"/>
        </w:rPr>
        <w:t xml:space="preserve">služebního úřadu </w:t>
      </w:r>
      <w:proofErr w:type="spellStart"/>
      <w:r w:rsidRPr="00731AEB">
        <w:rPr>
          <w:rFonts w:ascii="Cambria" w:hAnsi="Cambria" w:cs="Cambria"/>
          <w:b/>
          <w:bCs/>
          <w:color w:val="000000"/>
        </w:rPr>
        <w:t>hjyaavk</w:t>
      </w:r>
      <w:proofErr w:type="spellEnd"/>
      <w:r w:rsidR="00C0130C" w:rsidRPr="00731AEB">
        <w:rPr>
          <w:rFonts w:ascii="Cambria" w:hAnsi="Cambria" w:cs="Cambria"/>
          <w:color w:val="000000"/>
        </w:rPr>
        <w:t xml:space="preserve">. </w:t>
      </w:r>
    </w:p>
    <w:p w:rsidR="00C0130C" w:rsidRPr="00C056B3"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C056B3" w:rsidRPr="00C056B3">
        <w:rPr>
          <w:rFonts w:ascii="Cambria" w:hAnsi="Cambria" w:cs="Cambria"/>
          <w:b/>
          <w:color w:val="000000"/>
        </w:rPr>
        <w:t xml:space="preserve">rada/ministerský rada oddělení péče a podpory odboru pro válečné veterány a válečné hroby Ministerstva obrany </w:t>
      </w:r>
      <w:r w:rsidR="00675D84">
        <w:rPr>
          <w:rFonts w:ascii="Cambria" w:hAnsi="Cambria" w:cs="Cambria"/>
          <w:b/>
          <w:color w:val="000000"/>
        </w:rPr>
        <w:br/>
      </w:r>
      <w:r w:rsidR="00C056B3" w:rsidRPr="00C056B3">
        <w:rPr>
          <w:rFonts w:ascii="Cambria" w:hAnsi="Cambria" w:cs="Cambria"/>
          <w:b/>
          <w:color w:val="000000"/>
        </w:rPr>
        <w:t>(</w:t>
      </w:r>
      <w:proofErr w:type="spellStart"/>
      <w:r w:rsidR="00C056B3" w:rsidRPr="00C056B3">
        <w:rPr>
          <w:rFonts w:ascii="Cambria" w:hAnsi="Cambria" w:cs="Cambria"/>
          <w:b/>
          <w:color w:val="000000"/>
        </w:rPr>
        <w:t>extID</w:t>
      </w:r>
      <w:proofErr w:type="spellEnd"/>
      <w:r w:rsidR="00C056B3" w:rsidRPr="00C056B3">
        <w:rPr>
          <w:rFonts w:ascii="Cambria" w:hAnsi="Cambria" w:cs="Cambria"/>
          <w:b/>
          <w:color w:val="000000"/>
        </w:rPr>
        <w:t xml:space="preserve"> 202</w:t>
      </w:r>
      <w:r w:rsidR="00664C36">
        <w:rPr>
          <w:rFonts w:ascii="Cambria" w:hAnsi="Cambria" w:cs="Cambria"/>
          <w:b/>
          <w:color w:val="000000"/>
        </w:rPr>
        <w:t>5</w:t>
      </w:r>
      <w:r w:rsidR="00C056B3" w:rsidRPr="00C056B3">
        <w:rPr>
          <w:rFonts w:ascii="Cambria" w:hAnsi="Cambria" w:cs="Cambria"/>
          <w:b/>
          <w:color w:val="000000"/>
        </w:rPr>
        <w:t xml:space="preserve"> </w:t>
      </w:r>
      <w:r w:rsidR="00664C36">
        <w:rPr>
          <w:rFonts w:ascii="Cambria" w:hAnsi="Cambria" w:cs="Cambria"/>
          <w:b/>
          <w:color w:val="000000"/>
        </w:rPr>
        <w:t>0010</w:t>
      </w:r>
      <w:r w:rsidR="00C056B3" w:rsidRPr="00C056B3">
        <w:rPr>
          <w:rFonts w:ascii="Cambria" w:hAnsi="Cambria" w:cs="Cambria"/>
          <w:b/>
          <w:color w:val="000000"/>
        </w:rPr>
        <w:t xml:space="preserve"> </w:t>
      </w:r>
      <w:r w:rsidR="00664C36">
        <w:rPr>
          <w:rFonts w:ascii="Cambria" w:hAnsi="Cambria" w:cs="Cambria"/>
          <w:b/>
          <w:color w:val="000000"/>
        </w:rPr>
        <w:t>2601</w:t>
      </w:r>
      <w:r w:rsidR="00C056B3" w:rsidRPr="00C056B3">
        <w:rPr>
          <w:rFonts w:ascii="Cambria" w:hAnsi="Cambria" w:cs="Cambria"/>
          <w:b/>
          <w:color w:val="000000"/>
        </w:rPr>
        <w:t>)</w:t>
      </w:r>
      <w:r w:rsidR="0008743A" w:rsidRPr="00C056B3">
        <w:rPr>
          <w:rFonts w:asciiTheme="majorHAnsi" w:eastAsia="Times New Roman" w:hAnsiTheme="majorHAnsi" w:cs="Times New Roman"/>
          <w:b/>
          <w:bCs/>
          <w:color w:val="000000" w:themeColor="text1"/>
          <w:lang w:eastAsia="cs-CZ"/>
        </w:rPr>
        <w:t>“</w:t>
      </w:r>
      <w:r w:rsidRPr="00C056B3">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A77EF4">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 xml:space="preserve">něhož je zřejmé státní občanství žadatele. </w:t>
      </w:r>
      <w:r w:rsidR="00A1329D">
        <w:rPr>
          <w:rFonts w:ascii="Cambria" w:hAnsi="Cambria"/>
          <w:iCs/>
        </w:rPr>
        <w:t>Příslušnou listinu,</w:t>
      </w:r>
      <w:r w:rsidR="00A1329D" w:rsidRPr="009B175B">
        <w:rPr>
          <w:rFonts w:ascii="Cambria" w:hAnsi="Cambria"/>
          <w:iCs/>
        </w:rPr>
        <w:t xml:space="preserve"> </w:t>
      </w:r>
      <w:r w:rsidR="00A1329D" w:rsidRPr="000C3245">
        <w:rPr>
          <w:rFonts w:ascii="Cambria" w:hAnsi="Cambria"/>
          <w:iCs/>
        </w:rPr>
        <w:t>kterou bude státní občanství žadatele prokázáno (originál občanského průkazu nebo jiného průkazu totožnosti, popř. osvědčení o státním občanství</w:t>
      </w:r>
      <w:r w:rsidR="00A1329D" w:rsidRPr="000C3245">
        <w:rPr>
          <w:rFonts w:asciiTheme="majorHAnsi" w:hAnsiTheme="majorHAnsi" w:cs="Times New Roman"/>
        </w:rPr>
        <w:t>)</w:t>
      </w:r>
      <w:r w:rsidR="00A1329D">
        <w:rPr>
          <w:rFonts w:ascii="Cambria" w:hAnsi="Cambria"/>
          <w:iCs/>
        </w:rPr>
        <w:t xml:space="preserve"> </w:t>
      </w:r>
      <w:r w:rsidR="00A1329D" w:rsidRPr="000C3245">
        <w:rPr>
          <w:rFonts w:ascii="Cambria" w:hAnsi="Cambria"/>
          <w:iCs/>
        </w:rPr>
        <w:t>je třeba doložit</w:t>
      </w:r>
      <w:r w:rsidR="00A1329D">
        <w:rPr>
          <w:rFonts w:ascii="Cambria" w:hAnsi="Cambria"/>
          <w:iCs/>
        </w:rPr>
        <w:t xml:space="preserve"> na výzvu služebního orgánu podle § </w:t>
      </w:r>
      <w:proofErr w:type="gramStart"/>
      <w:r w:rsidR="00A1329D">
        <w:rPr>
          <w:rFonts w:ascii="Cambria" w:hAnsi="Cambria"/>
          <w:iCs/>
        </w:rPr>
        <w:t>28a</w:t>
      </w:r>
      <w:proofErr w:type="gramEnd"/>
      <w:r w:rsidR="00A1329D">
        <w:rPr>
          <w:rFonts w:ascii="Cambria" w:hAnsi="Cambria"/>
          <w:iCs/>
        </w:rPr>
        <w:t xml:space="preserve"> odst. 1, věta poslední zákona o státní službě</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lastRenderedPageBreak/>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A77EF4">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A77EF4">
        <w:rPr>
          <w:rFonts w:asciiTheme="majorHAnsi" w:hAnsiTheme="majorHAnsi" w:cs="Times New Roman"/>
        </w:rPr>
        <w:br/>
      </w:r>
      <w:r w:rsidR="009A10D9">
        <w:rPr>
          <w:rFonts w:asciiTheme="majorHAnsi" w:hAnsiTheme="majorHAnsi" w:cs="Times New Roman"/>
        </w:rPr>
        <w:t>Toto prohlášení je součástí formuláře žádosti</w:t>
      </w:r>
      <w:r w:rsidR="002722A4">
        <w:rPr>
          <w:rFonts w:asciiTheme="majorHAnsi" w:hAnsiTheme="majorHAnsi" w:cs="Times New Roman"/>
        </w:rPr>
        <w:t>,</w:t>
      </w:r>
      <w:r w:rsidR="009A10D9">
        <w:rPr>
          <w:rFonts w:asciiTheme="majorHAnsi" w:hAnsiTheme="majorHAnsi" w:cs="Times New Roman"/>
        </w:rPr>
        <w:t xml:space="preserve"> </w:t>
      </w:r>
    </w:p>
    <w:p w:rsidR="00C10D45" w:rsidRDefault="00AB4ACA" w:rsidP="006E5F3A">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C056B3">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xml:space="preserve">, </w:t>
      </w:r>
      <w:r w:rsidR="002207EC">
        <w:rPr>
          <w:rFonts w:asciiTheme="majorHAnsi" w:hAnsiTheme="majorHAnsi" w:cs="Times New Roman"/>
        </w:rPr>
        <w:t>a to elektronicky dálkovým přístupem</w:t>
      </w:r>
      <w:r w:rsidR="002207EC">
        <w:rPr>
          <w:rFonts w:asciiTheme="majorHAnsi" w:hAnsiTheme="majorHAnsi" w:cs="Times New Roman"/>
          <w:color w:val="000000" w:themeColor="text1"/>
        </w:rPr>
        <w:t>,</w:t>
      </w:r>
      <w:r w:rsidR="00C10D45">
        <w:rPr>
          <w:rFonts w:asciiTheme="majorHAnsi" w:hAnsiTheme="majorHAnsi" w:cs="Times New Roman"/>
          <w:color w:val="000000" w:themeColor="text1"/>
        </w:rPr>
        <w:t xml:space="preserve"> </w:t>
      </w:r>
      <w:r w:rsidR="00C10D45">
        <w:rPr>
          <w:rFonts w:asciiTheme="majorHAnsi" w:hAnsiTheme="majorHAnsi" w:cs="ArialMT"/>
          <w:color w:val="000000" w:themeColor="text1"/>
        </w:rPr>
        <w:t xml:space="preserve">není-li žadatel státním občanem České republiky, </w:t>
      </w:r>
      <w:r w:rsidR="00D03067">
        <w:rPr>
          <w:rFonts w:asciiTheme="majorHAnsi" w:hAnsiTheme="majorHAnsi" w:cs="ArialMT"/>
          <w:color w:val="000000" w:themeColor="text1"/>
        </w:rPr>
        <w:br/>
      </w:r>
      <w:r w:rsidR="00C10D45">
        <w:rPr>
          <w:rFonts w:asciiTheme="majorHAnsi" w:hAnsiTheme="majorHAnsi" w:cs="ArialMT"/>
          <w:color w:val="000000" w:themeColor="text1"/>
        </w:rPr>
        <w:t xml:space="preserve">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r w:rsidR="00D03067">
        <w:rPr>
          <w:rFonts w:asciiTheme="majorHAnsi" w:hAnsiTheme="majorHAnsi" w:cs="ArialMT"/>
          <w:color w:val="000000" w:themeColor="text1"/>
        </w:rPr>
        <w:br/>
      </w:r>
      <w:r w:rsidR="00C10D45">
        <w:rPr>
          <w:rFonts w:asciiTheme="majorHAnsi" w:hAnsiTheme="majorHAnsi" w:cs="ArialMT"/>
          <w:color w:val="000000" w:themeColor="text1"/>
        </w:rPr>
        <w:t>doloží se bezúhonnost písemným čestným prohlášením,</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A77EF4">
        <w:rPr>
          <w:rFonts w:asciiTheme="majorHAnsi" w:eastAsia="Times New Roman" w:hAnsiTheme="majorHAnsi" w:cs="Times New Roman"/>
          <w:b/>
          <w:lang w:eastAsia="cs-CZ"/>
        </w:rPr>
        <w:t xml:space="preserve"> bakalářském nebo v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w:t>
      </w:r>
      <w:r w:rsidR="00A1329D">
        <w:rPr>
          <w:rFonts w:asciiTheme="majorHAnsi" w:eastAsia="Times New Roman" w:hAnsiTheme="majorHAnsi" w:cs="Times New Roman"/>
          <w:lang w:eastAsia="cs-CZ"/>
        </w:rPr>
        <w:t>p</w:t>
      </w:r>
      <w:r w:rsidR="00A1329D">
        <w:rPr>
          <w:rFonts w:ascii="Cambria" w:hAnsi="Cambria"/>
          <w:iCs/>
        </w:rPr>
        <w:t>říslušnou listinu</w:t>
      </w:r>
      <w:r w:rsidR="00A1329D" w:rsidRPr="002A7EAB">
        <w:rPr>
          <w:rFonts w:asciiTheme="majorHAnsi" w:eastAsia="Times New Roman" w:hAnsiTheme="majorHAnsi" w:cs="Times New Roman"/>
          <w:lang w:eastAsia="cs-CZ"/>
        </w:rPr>
        <w:t xml:space="preserve"> </w:t>
      </w:r>
      <w:r w:rsidR="00A1329D" w:rsidRPr="000C3245">
        <w:rPr>
          <w:rFonts w:ascii="Cambria" w:hAnsi="Cambria"/>
          <w:iCs/>
        </w:rPr>
        <w:t>je třeba doložit</w:t>
      </w:r>
      <w:r w:rsidR="00A1329D">
        <w:rPr>
          <w:rFonts w:ascii="Cambria" w:hAnsi="Cambria"/>
          <w:iCs/>
        </w:rPr>
        <w:t xml:space="preserve"> na výzvu služebního orgánu podle § </w:t>
      </w:r>
      <w:proofErr w:type="gramStart"/>
      <w:r w:rsidR="00A1329D">
        <w:rPr>
          <w:rFonts w:ascii="Cambria" w:hAnsi="Cambria"/>
          <w:iCs/>
        </w:rPr>
        <w:t>28a</w:t>
      </w:r>
      <w:proofErr w:type="gramEnd"/>
      <w:r w:rsidR="00A1329D">
        <w:rPr>
          <w:rFonts w:ascii="Cambria" w:hAnsi="Cambria"/>
          <w:iCs/>
        </w:rPr>
        <w:t xml:space="preserve"> odst. 1, věta poslední zákona o státní službě</w:t>
      </w:r>
      <w:r w:rsidR="002722A4">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proofErr w:type="gramStart"/>
      <w:r w:rsidR="00200424" w:rsidRPr="00200424">
        <w:rPr>
          <w:rFonts w:asciiTheme="majorHAnsi" w:hAnsiTheme="majorHAnsi" w:cs="Times New Roman"/>
        </w:rPr>
        <w:t>28</w:t>
      </w:r>
      <w:r w:rsidR="00A1329D">
        <w:rPr>
          <w:rFonts w:asciiTheme="majorHAnsi" w:hAnsiTheme="majorHAnsi" w:cs="Times New Roman"/>
        </w:rPr>
        <w:t>a</w:t>
      </w:r>
      <w:proofErr w:type="gramEnd"/>
      <w:r w:rsidR="00200424" w:rsidRPr="00200424">
        <w:rPr>
          <w:rFonts w:asciiTheme="majorHAnsi" w:hAnsiTheme="majorHAnsi" w:cs="Times New Roman"/>
        </w:rPr>
        <w:t xml:space="preserve"> odst. </w:t>
      </w:r>
      <w:r w:rsidR="00A1329D">
        <w:rPr>
          <w:rFonts w:asciiTheme="majorHAnsi" w:hAnsiTheme="majorHAnsi" w:cs="Times New Roman"/>
        </w:rPr>
        <w:t>1</w:t>
      </w:r>
      <w:r w:rsidR="00200424" w:rsidRPr="00200424">
        <w:rPr>
          <w:rFonts w:asciiTheme="majorHAnsi" w:hAnsiTheme="majorHAnsi" w:cs="Times New Roman"/>
        </w:rPr>
        <w:t xml:space="preserve"> zákona o státní službě služební orgán ověří splnění tohoto předpokladu zajištěním vstupní lékařské prohlídky podle zákona o specifických lékařských službách</w:t>
      </w:r>
      <w:r w:rsidR="00960A2C">
        <w:rPr>
          <w:rFonts w:asciiTheme="majorHAnsi" w:hAnsiTheme="majorHAnsi" w:cs="Times New Roman"/>
        </w:rPr>
        <w:t xml:space="preserve"> a</w:t>
      </w:r>
    </w:p>
    <w:p w:rsidR="00C4576E" w:rsidRPr="00D541F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F14D4B">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1932E6">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781C66" w:rsidRPr="00841A0A" w:rsidRDefault="00A77EF4" w:rsidP="00E34883">
      <w:pPr>
        <w:numPr>
          <w:ilvl w:val="0"/>
          <w:numId w:val="7"/>
        </w:numPr>
        <w:spacing w:before="120" w:after="120" w:line="240" w:lineRule="auto"/>
        <w:jc w:val="both"/>
        <w:rPr>
          <w:rFonts w:asciiTheme="majorHAnsi" w:eastAsia="Times New Roman" w:hAnsiTheme="majorHAnsi" w:cs="Times New Roman"/>
          <w:b/>
          <w:lang w:eastAsia="cs-CZ"/>
        </w:rPr>
      </w:pPr>
      <w:r w:rsidRPr="00841A0A">
        <w:rPr>
          <w:rFonts w:asciiTheme="majorHAnsi" w:eastAsia="Times New Roman" w:hAnsiTheme="majorHAnsi" w:cs="Times New Roman"/>
          <w:lang w:eastAsia="cs-CZ"/>
        </w:rPr>
        <w:t>Žadatel musí také splňovat jiný požadavek stanovený podle § 25 odst. 3 písm. d) zákona o státní službě služebním předpisem státního tajemníka v Ministerstvu obrany č. 1/202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kterým se stanoví vnitřní systemizace a organizační struktura pro rok 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xml:space="preserve"> (SP-01/202</w:t>
      </w:r>
      <w:r w:rsidR="00841A0A" w:rsidRPr="00841A0A">
        <w:rPr>
          <w:rFonts w:asciiTheme="majorHAnsi" w:eastAsia="Times New Roman" w:hAnsiTheme="majorHAnsi" w:cs="Times New Roman"/>
          <w:lang w:eastAsia="cs-CZ"/>
        </w:rPr>
        <w:t>6</w:t>
      </w:r>
      <w:r w:rsidRPr="00841A0A">
        <w:rPr>
          <w:rFonts w:asciiTheme="majorHAnsi" w:eastAsia="Times New Roman" w:hAnsiTheme="majorHAnsi" w:cs="Times New Roman"/>
          <w:lang w:eastAsia="cs-CZ"/>
        </w:rPr>
        <w:t xml:space="preserve">-ST), ve znění pozdějších služebních předpisů, kterým je způsobilost mít přístup k utajovaným informacím podle zákona </w:t>
      </w:r>
      <w:r w:rsidRPr="00841A0A">
        <w:rPr>
          <w:rFonts w:asciiTheme="majorHAnsi" w:eastAsia="Times New Roman" w:hAnsiTheme="majorHAnsi" w:cs="Times New Roman"/>
          <w:lang w:eastAsia="cs-CZ"/>
        </w:rPr>
        <w:br/>
        <w:t xml:space="preserve">č. 412/2005 Sb., o ochraně utajovaných informací a o bezpečnostní způsobilosti, ve znění pozdějších předpisů, na stupeň utajení </w:t>
      </w:r>
      <w:r w:rsidRPr="00841A0A">
        <w:rPr>
          <w:rFonts w:asciiTheme="majorHAnsi" w:eastAsia="Times New Roman" w:hAnsiTheme="majorHAnsi" w:cs="Times New Roman"/>
          <w:b/>
          <w:lang w:eastAsia="cs-CZ"/>
        </w:rPr>
        <w:t>VYHRAZENÉ.</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6E5F3A" w:rsidRDefault="006E5F3A" w:rsidP="006E5F3A">
      <w:pPr>
        <w:tabs>
          <w:tab w:val="left" w:pos="567"/>
        </w:tabs>
        <w:spacing w:before="120" w:after="120" w:line="240" w:lineRule="auto"/>
        <w:jc w:val="both"/>
        <w:rPr>
          <w:rFonts w:asciiTheme="majorHAnsi" w:eastAsia="Times New Roman" w:hAnsiTheme="majorHAnsi" w:cs="Times New Roman"/>
          <w:lang w:eastAsia="cs-CZ"/>
        </w:rPr>
      </w:pPr>
    </w:p>
    <w:p w:rsidR="006E5F3A" w:rsidRDefault="006E5F3A" w:rsidP="006E5F3A">
      <w:pPr>
        <w:tabs>
          <w:tab w:val="left" w:pos="567"/>
        </w:tabs>
        <w:spacing w:before="120" w:after="120" w:line="240" w:lineRule="auto"/>
        <w:jc w:val="both"/>
        <w:rPr>
          <w:rFonts w:asciiTheme="majorHAnsi" w:eastAsia="Times New Roman" w:hAnsiTheme="majorHAnsi" w:cs="Times New Roman"/>
          <w:lang w:eastAsia="cs-CZ"/>
        </w:rPr>
      </w:pPr>
    </w:p>
    <w:p w:rsidR="006E5F3A" w:rsidRPr="006E5F3A" w:rsidRDefault="006E5F3A" w:rsidP="006E5F3A">
      <w:pPr>
        <w:tabs>
          <w:tab w:val="left" w:pos="567"/>
        </w:tabs>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B76B1E"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se podle § </w:t>
      </w:r>
      <w:proofErr w:type="gramStart"/>
      <w:r>
        <w:rPr>
          <w:rFonts w:asciiTheme="majorHAnsi" w:eastAsia="Times New Roman" w:hAnsiTheme="majorHAnsi" w:cs="Times New Roman"/>
          <w:lang w:eastAsia="cs-CZ"/>
        </w:rPr>
        <w:t>28a</w:t>
      </w:r>
      <w:proofErr w:type="gramEnd"/>
      <w:r>
        <w:rPr>
          <w:rFonts w:asciiTheme="majorHAnsi" w:eastAsia="Times New Roman" w:hAnsiTheme="majorHAnsi" w:cs="Times New Roman"/>
          <w:lang w:eastAsia="cs-CZ"/>
        </w:rPr>
        <w:t xml:space="preserve"> odst. 1 zákona o státní službě namísto pohovoru před výběrovou komisí provede pohovor před bezprostředně nadřízeným představeným</w:t>
      </w:r>
      <w:r w:rsidR="002A7EAB" w:rsidRPr="002A7EAB">
        <w:rPr>
          <w:rFonts w:asciiTheme="majorHAnsi" w:eastAsia="Times New Roman" w:hAnsiTheme="majorHAnsi" w:cs="Times New Roman"/>
        </w:rPr>
        <w:t>.</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0" w:name="_GoBack"/>
      <w:bookmarkEnd w:id="0"/>
    </w:p>
    <w:p w:rsidR="00C17E0F" w:rsidRDefault="00C17E0F" w:rsidP="00C17E0F">
      <w:pPr>
        <w:widowControl w:val="0"/>
        <w:spacing w:before="120" w:after="0" w:line="240" w:lineRule="auto"/>
        <w:contextualSpacing/>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1367CE"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26081">
      <w:pPr>
        <w:spacing w:before="120" w:after="12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696F9D" w:rsidRPr="00526081">
          <w:rPr>
            <w:rStyle w:val="Hypertextovodkaz"/>
            <w:rFonts w:asciiTheme="majorHAnsi" w:eastAsiaTheme="minorEastAsia" w:hAnsiTheme="majorHAnsi" w:cs="Times New Roman"/>
            <w:lang w:eastAsia="cs-CZ"/>
          </w:rPr>
          <w:t>statnisluzba.mo.gov.cz</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C056B3" w:rsidRPr="00216AE7" w:rsidRDefault="00C056B3" w:rsidP="00C056B3">
      <w:pPr>
        <w:spacing w:before="120" w:after="120" w:line="240" w:lineRule="auto"/>
        <w:jc w:val="both"/>
        <w:rPr>
          <w:rFonts w:asciiTheme="majorHAnsi" w:eastAsia="Times New Roman" w:hAnsiTheme="majorHAnsi" w:cs="Times New Roman"/>
          <w:b/>
          <w:lang w:eastAsia="cs-CZ"/>
        </w:rPr>
      </w:pPr>
      <w:bookmarkStart w:id="1" w:name="_Hlk222909008"/>
      <w:r w:rsidRPr="00216AE7">
        <w:rPr>
          <w:rFonts w:asciiTheme="majorHAnsi" w:eastAsia="Times New Roman" w:hAnsiTheme="majorHAnsi" w:cs="Times New Roman"/>
          <w:b/>
          <w:lang w:eastAsia="cs-CZ"/>
        </w:rPr>
        <w:t xml:space="preserve">Poučení o doručování ve výběrovém řízení podle § 24 odst. 11 </w:t>
      </w:r>
      <w:r>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C056B3" w:rsidRPr="001F4FE4" w:rsidRDefault="00C056B3" w:rsidP="00C056B3">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C056B3" w:rsidRPr="001F4FE4" w:rsidRDefault="00C056B3" w:rsidP="00C056B3">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C056B3" w:rsidRPr="001F4FE4" w:rsidRDefault="00C056B3" w:rsidP="00C056B3">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C056B3" w:rsidRPr="001F4FE4" w:rsidRDefault="00C056B3" w:rsidP="00C056B3">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bookmarkEnd w:id="1"/>
    <w:p w:rsidR="00C056B3" w:rsidRDefault="00C056B3" w:rsidP="00C056B3">
      <w:pPr>
        <w:spacing w:before="120" w:after="120" w:line="240" w:lineRule="auto"/>
        <w:jc w:val="both"/>
      </w:pP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351" w:rsidRDefault="00F35351">
      <w:pPr>
        <w:spacing w:after="0" w:line="240" w:lineRule="auto"/>
      </w:pPr>
      <w:r>
        <w:separator/>
      </w:r>
    </w:p>
  </w:endnote>
  <w:endnote w:type="continuationSeparator" w:id="0">
    <w:p w:rsidR="00F35351" w:rsidRDefault="00F3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F317D0">
    <w:pPr>
      <w:pStyle w:val="Zpat"/>
      <w:jc w:val="center"/>
    </w:pPr>
  </w:p>
  <w:p w:rsidR="001873E3" w:rsidRDefault="00F317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351" w:rsidRDefault="00F35351">
      <w:pPr>
        <w:spacing w:after="0" w:line="240" w:lineRule="auto"/>
      </w:pPr>
      <w:r>
        <w:separator/>
      </w:r>
    </w:p>
  </w:footnote>
  <w:footnote w:type="continuationSeparator" w:id="0">
    <w:p w:rsidR="00F35351" w:rsidRDefault="00F35351">
      <w:pPr>
        <w:spacing w:after="0" w:line="240" w:lineRule="auto"/>
      </w:pPr>
      <w:r>
        <w:continuationSeparator/>
      </w:r>
    </w:p>
  </w:footnote>
  <w:footnote w:id="1">
    <w:p w:rsidR="008F6063" w:rsidRPr="001F67DC" w:rsidRDefault="008F6063" w:rsidP="008F6063">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8F6063" w:rsidRDefault="008F6063" w:rsidP="008F606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F14D4B">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 xml:space="preserve">nebo bezprostředně nadřízený představený podle § </w:t>
      </w:r>
      <w:proofErr w:type="gramStart"/>
      <w:r w:rsidRPr="006F438A">
        <w:rPr>
          <w:rFonts w:asciiTheme="majorHAnsi" w:hAnsiTheme="majorHAnsi"/>
          <w:i/>
          <w:iCs/>
          <w:sz w:val="18"/>
          <w:szCs w:val="18"/>
        </w:rPr>
        <w:t>28a</w:t>
      </w:r>
      <w:proofErr w:type="gramEnd"/>
      <w:r w:rsidRPr="006F438A">
        <w:rPr>
          <w:rFonts w:asciiTheme="majorHAnsi" w:hAnsiTheme="majorHAnsi"/>
          <w:i/>
          <w:iCs/>
          <w:sz w:val="18"/>
          <w:szCs w:val="18"/>
        </w:rPr>
        <w:t xml:space="preserve">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D03067">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C4803D2"/>
    <w:multiLevelType w:val="hybridMultilevel"/>
    <w:tmpl w:val="677EB9FA"/>
    <w:lvl w:ilvl="0" w:tplc="3EC20FA2">
      <w:numFmt w:val="bullet"/>
      <w:lvlText w:val="-"/>
      <w:lvlJc w:val="left"/>
      <w:pPr>
        <w:ind w:left="720" w:hanging="360"/>
      </w:pPr>
      <w:rPr>
        <w:rFonts w:ascii="Cambria" w:eastAsia="Times New Roman" w:hAnsi="Cambri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32984268"/>
    <w:lvl w:ilvl="0" w:tplc="3EC20FA2">
      <w:numFmt w:val="bullet"/>
      <w:lvlText w:val="-"/>
      <w:lvlJc w:val="left"/>
      <w:pPr>
        <w:ind w:left="360" w:hanging="360"/>
      </w:pPr>
      <w:rPr>
        <w:rFonts w:ascii="Cambria" w:eastAsia="Times New Roman" w:hAnsi="Cambria" w:cs="Times New Roman" w:hint="default"/>
      </w:rPr>
    </w:lvl>
    <w:lvl w:ilvl="1" w:tplc="12AA68A4">
      <w:numFmt w:val="bullet"/>
      <w:lvlText w:val="•"/>
      <w:lvlJc w:val="left"/>
      <w:pPr>
        <w:ind w:left="1428" w:hanging="708"/>
      </w:pPr>
      <w:rPr>
        <w:rFonts w:ascii="Cambria" w:eastAsia="Times New Roman" w:hAnsi="Cambria"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6"/>
  </w:num>
  <w:num w:numId="3">
    <w:abstractNumId w:val="19"/>
  </w:num>
  <w:num w:numId="4">
    <w:abstractNumId w:val="18"/>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1"/>
  </w:num>
  <w:num w:numId="12">
    <w:abstractNumId w:val="12"/>
  </w:num>
  <w:num w:numId="13">
    <w:abstractNumId w:val="15"/>
  </w:num>
  <w:num w:numId="14">
    <w:abstractNumId w:val="3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8"/>
  </w:num>
  <w:num w:numId="29">
    <w:abstractNumId w:val="30"/>
  </w:num>
  <w:num w:numId="30">
    <w:abstractNumId w:val="10"/>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3945"/>
    <w:rsid w:val="000863D7"/>
    <w:rsid w:val="0008743A"/>
    <w:rsid w:val="0009478C"/>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150B"/>
    <w:rsid w:val="00132275"/>
    <w:rsid w:val="00134859"/>
    <w:rsid w:val="001367CE"/>
    <w:rsid w:val="001373AB"/>
    <w:rsid w:val="00137CB4"/>
    <w:rsid w:val="00140A59"/>
    <w:rsid w:val="00145A6F"/>
    <w:rsid w:val="00145D11"/>
    <w:rsid w:val="00145D2F"/>
    <w:rsid w:val="00147B95"/>
    <w:rsid w:val="00154893"/>
    <w:rsid w:val="00155702"/>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2E6"/>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F64"/>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07EC"/>
    <w:rsid w:val="0022291E"/>
    <w:rsid w:val="00222E6E"/>
    <w:rsid w:val="0022520B"/>
    <w:rsid w:val="002306E4"/>
    <w:rsid w:val="00232DD6"/>
    <w:rsid w:val="00232F51"/>
    <w:rsid w:val="00236C1D"/>
    <w:rsid w:val="00237525"/>
    <w:rsid w:val="002427BA"/>
    <w:rsid w:val="0024707F"/>
    <w:rsid w:val="00247167"/>
    <w:rsid w:val="00247E1F"/>
    <w:rsid w:val="0025149A"/>
    <w:rsid w:val="0025154D"/>
    <w:rsid w:val="00252ACF"/>
    <w:rsid w:val="002532D0"/>
    <w:rsid w:val="00253DA9"/>
    <w:rsid w:val="00260514"/>
    <w:rsid w:val="00260978"/>
    <w:rsid w:val="002628B1"/>
    <w:rsid w:val="00264DA8"/>
    <w:rsid w:val="00267FE5"/>
    <w:rsid w:val="002722A4"/>
    <w:rsid w:val="002739D5"/>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2DCC"/>
    <w:rsid w:val="003137B3"/>
    <w:rsid w:val="00316B72"/>
    <w:rsid w:val="00320BC5"/>
    <w:rsid w:val="003210F5"/>
    <w:rsid w:val="003227C9"/>
    <w:rsid w:val="00323018"/>
    <w:rsid w:val="00323E75"/>
    <w:rsid w:val="00324FCA"/>
    <w:rsid w:val="00324FD9"/>
    <w:rsid w:val="0032510F"/>
    <w:rsid w:val="00325565"/>
    <w:rsid w:val="003256F3"/>
    <w:rsid w:val="00326295"/>
    <w:rsid w:val="003263FD"/>
    <w:rsid w:val="00330CFE"/>
    <w:rsid w:val="003358AC"/>
    <w:rsid w:val="00340BA0"/>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3674"/>
    <w:rsid w:val="003B4EC8"/>
    <w:rsid w:val="003C1657"/>
    <w:rsid w:val="003C172D"/>
    <w:rsid w:val="003C2FBD"/>
    <w:rsid w:val="003D1DB9"/>
    <w:rsid w:val="003D525C"/>
    <w:rsid w:val="003D57BE"/>
    <w:rsid w:val="003D5FBF"/>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01DFB"/>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3E97"/>
    <w:rsid w:val="004640A8"/>
    <w:rsid w:val="00464166"/>
    <w:rsid w:val="00465127"/>
    <w:rsid w:val="00471691"/>
    <w:rsid w:val="004731A5"/>
    <w:rsid w:val="00473BAD"/>
    <w:rsid w:val="00487464"/>
    <w:rsid w:val="00490F4C"/>
    <w:rsid w:val="00492CB2"/>
    <w:rsid w:val="0049330D"/>
    <w:rsid w:val="00493E18"/>
    <w:rsid w:val="00494936"/>
    <w:rsid w:val="0049691E"/>
    <w:rsid w:val="00496B46"/>
    <w:rsid w:val="004A51FE"/>
    <w:rsid w:val="004A5A6F"/>
    <w:rsid w:val="004A6FF5"/>
    <w:rsid w:val="004B0FB7"/>
    <w:rsid w:val="004B1C3C"/>
    <w:rsid w:val="004B286B"/>
    <w:rsid w:val="004B3C2A"/>
    <w:rsid w:val="004B432F"/>
    <w:rsid w:val="004B493D"/>
    <w:rsid w:val="004B4D56"/>
    <w:rsid w:val="004B5A33"/>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5B40"/>
    <w:rsid w:val="00526081"/>
    <w:rsid w:val="00526D5F"/>
    <w:rsid w:val="00527304"/>
    <w:rsid w:val="00527EC6"/>
    <w:rsid w:val="00535A9E"/>
    <w:rsid w:val="00535BD8"/>
    <w:rsid w:val="0053752D"/>
    <w:rsid w:val="00541264"/>
    <w:rsid w:val="00542A29"/>
    <w:rsid w:val="005442DC"/>
    <w:rsid w:val="00544F02"/>
    <w:rsid w:val="00546C7C"/>
    <w:rsid w:val="005470E1"/>
    <w:rsid w:val="00550F9F"/>
    <w:rsid w:val="00556100"/>
    <w:rsid w:val="00556929"/>
    <w:rsid w:val="00557983"/>
    <w:rsid w:val="00560049"/>
    <w:rsid w:val="00560738"/>
    <w:rsid w:val="005625E1"/>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AF9"/>
    <w:rsid w:val="005E3E6F"/>
    <w:rsid w:val="005E62BA"/>
    <w:rsid w:val="005E7595"/>
    <w:rsid w:val="005F05E3"/>
    <w:rsid w:val="005F075D"/>
    <w:rsid w:val="005F1BE3"/>
    <w:rsid w:val="005F2998"/>
    <w:rsid w:val="005F2B69"/>
    <w:rsid w:val="005F3BBC"/>
    <w:rsid w:val="005F4DC1"/>
    <w:rsid w:val="005F58B0"/>
    <w:rsid w:val="00601D07"/>
    <w:rsid w:val="00603002"/>
    <w:rsid w:val="00603E41"/>
    <w:rsid w:val="00604259"/>
    <w:rsid w:val="006043C1"/>
    <w:rsid w:val="006068ED"/>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78BE"/>
    <w:rsid w:val="00657BF0"/>
    <w:rsid w:val="00664C36"/>
    <w:rsid w:val="006716D6"/>
    <w:rsid w:val="00673324"/>
    <w:rsid w:val="00673DC9"/>
    <w:rsid w:val="006756C1"/>
    <w:rsid w:val="00675D84"/>
    <w:rsid w:val="00676A46"/>
    <w:rsid w:val="00677193"/>
    <w:rsid w:val="006772F9"/>
    <w:rsid w:val="006774E7"/>
    <w:rsid w:val="00677EB4"/>
    <w:rsid w:val="00680A8F"/>
    <w:rsid w:val="00687A03"/>
    <w:rsid w:val="00687E1D"/>
    <w:rsid w:val="00690F67"/>
    <w:rsid w:val="00692D9B"/>
    <w:rsid w:val="00693D6C"/>
    <w:rsid w:val="00696F9D"/>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5F3A"/>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447"/>
    <w:rsid w:val="0072092C"/>
    <w:rsid w:val="00720931"/>
    <w:rsid w:val="007239AA"/>
    <w:rsid w:val="0072687B"/>
    <w:rsid w:val="00726FCD"/>
    <w:rsid w:val="007271A8"/>
    <w:rsid w:val="00730A6E"/>
    <w:rsid w:val="00731207"/>
    <w:rsid w:val="00731AEB"/>
    <w:rsid w:val="00735B2F"/>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3DCC"/>
    <w:rsid w:val="007E4C34"/>
    <w:rsid w:val="007F01DF"/>
    <w:rsid w:val="007F3673"/>
    <w:rsid w:val="007F43F2"/>
    <w:rsid w:val="008003CF"/>
    <w:rsid w:val="00802CA8"/>
    <w:rsid w:val="00803F1B"/>
    <w:rsid w:val="0080433B"/>
    <w:rsid w:val="00810621"/>
    <w:rsid w:val="008134CE"/>
    <w:rsid w:val="008156D1"/>
    <w:rsid w:val="008164E6"/>
    <w:rsid w:val="008178EB"/>
    <w:rsid w:val="00821261"/>
    <w:rsid w:val="00823CC2"/>
    <w:rsid w:val="008240F0"/>
    <w:rsid w:val="00825F62"/>
    <w:rsid w:val="00827727"/>
    <w:rsid w:val="00831F15"/>
    <w:rsid w:val="00833E1F"/>
    <w:rsid w:val="0083558E"/>
    <w:rsid w:val="00836B92"/>
    <w:rsid w:val="00841A0A"/>
    <w:rsid w:val="0084458D"/>
    <w:rsid w:val="008477A8"/>
    <w:rsid w:val="008517AB"/>
    <w:rsid w:val="008530BD"/>
    <w:rsid w:val="00854004"/>
    <w:rsid w:val="008547D8"/>
    <w:rsid w:val="008554AF"/>
    <w:rsid w:val="008557CE"/>
    <w:rsid w:val="00856192"/>
    <w:rsid w:val="00856301"/>
    <w:rsid w:val="00856729"/>
    <w:rsid w:val="00856760"/>
    <w:rsid w:val="00856F4C"/>
    <w:rsid w:val="00862E95"/>
    <w:rsid w:val="00864105"/>
    <w:rsid w:val="00871ABA"/>
    <w:rsid w:val="00873F2A"/>
    <w:rsid w:val="00874971"/>
    <w:rsid w:val="0088132E"/>
    <w:rsid w:val="00882D2F"/>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063"/>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A2C"/>
    <w:rsid w:val="00960DB8"/>
    <w:rsid w:val="009621BD"/>
    <w:rsid w:val="009644D3"/>
    <w:rsid w:val="0096457C"/>
    <w:rsid w:val="009663CC"/>
    <w:rsid w:val="00972E3A"/>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B6F62"/>
    <w:rsid w:val="009C1635"/>
    <w:rsid w:val="009C20D7"/>
    <w:rsid w:val="009C29C3"/>
    <w:rsid w:val="009C30E7"/>
    <w:rsid w:val="009C5EBF"/>
    <w:rsid w:val="009D51EA"/>
    <w:rsid w:val="009D6093"/>
    <w:rsid w:val="009D64E1"/>
    <w:rsid w:val="009D70C2"/>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329D"/>
    <w:rsid w:val="00A16083"/>
    <w:rsid w:val="00A175B6"/>
    <w:rsid w:val="00A2029C"/>
    <w:rsid w:val="00A213A4"/>
    <w:rsid w:val="00A21404"/>
    <w:rsid w:val="00A21BCF"/>
    <w:rsid w:val="00A22A50"/>
    <w:rsid w:val="00A23527"/>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771B5"/>
    <w:rsid w:val="00A77EF4"/>
    <w:rsid w:val="00A80764"/>
    <w:rsid w:val="00A82533"/>
    <w:rsid w:val="00A83238"/>
    <w:rsid w:val="00A83B10"/>
    <w:rsid w:val="00A8516F"/>
    <w:rsid w:val="00A85CFB"/>
    <w:rsid w:val="00A87BF1"/>
    <w:rsid w:val="00A94EC8"/>
    <w:rsid w:val="00A94F45"/>
    <w:rsid w:val="00A95634"/>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2386"/>
    <w:rsid w:val="00B23FC8"/>
    <w:rsid w:val="00B2453D"/>
    <w:rsid w:val="00B33FDF"/>
    <w:rsid w:val="00B40F0C"/>
    <w:rsid w:val="00B43181"/>
    <w:rsid w:val="00B434EE"/>
    <w:rsid w:val="00B511F8"/>
    <w:rsid w:val="00B51A1A"/>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76B1E"/>
    <w:rsid w:val="00B911A4"/>
    <w:rsid w:val="00B938CC"/>
    <w:rsid w:val="00B94E27"/>
    <w:rsid w:val="00B95BCA"/>
    <w:rsid w:val="00B973A9"/>
    <w:rsid w:val="00BA2BE4"/>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2A9A"/>
    <w:rsid w:val="00BE2EC4"/>
    <w:rsid w:val="00BE5391"/>
    <w:rsid w:val="00BE5AF1"/>
    <w:rsid w:val="00BE6B79"/>
    <w:rsid w:val="00BF0727"/>
    <w:rsid w:val="00BF31A7"/>
    <w:rsid w:val="00BF520F"/>
    <w:rsid w:val="00C0130C"/>
    <w:rsid w:val="00C03B72"/>
    <w:rsid w:val="00C04343"/>
    <w:rsid w:val="00C05429"/>
    <w:rsid w:val="00C056B3"/>
    <w:rsid w:val="00C10D45"/>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642"/>
    <w:rsid w:val="00CA5F91"/>
    <w:rsid w:val="00CA7E0A"/>
    <w:rsid w:val="00CB638D"/>
    <w:rsid w:val="00CC0259"/>
    <w:rsid w:val="00CC5BA1"/>
    <w:rsid w:val="00CC7BF9"/>
    <w:rsid w:val="00CD78A5"/>
    <w:rsid w:val="00CD7C4F"/>
    <w:rsid w:val="00CE0DB4"/>
    <w:rsid w:val="00CE26ED"/>
    <w:rsid w:val="00CE3CB1"/>
    <w:rsid w:val="00CE6DE5"/>
    <w:rsid w:val="00CF703D"/>
    <w:rsid w:val="00CF7DA1"/>
    <w:rsid w:val="00D01C39"/>
    <w:rsid w:val="00D01C45"/>
    <w:rsid w:val="00D03067"/>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B216B"/>
    <w:rsid w:val="00DB7E2E"/>
    <w:rsid w:val="00DC0DD7"/>
    <w:rsid w:val="00DC1B01"/>
    <w:rsid w:val="00DC5AEE"/>
    <w:rsid w:val="00DD13A7"/>
    <w:rsid w:val="00DD44B3"/>
    <w:rsid w:val="00DD5108"/>
    <w:rsid w:val="00DD51CB"/>
    <w:rsid w:val="00DD588C"/>
    <w:rsid w:val="00DE034B"/>
    <w:rsid w:val="00DE1CD8"/>
    <w:rsid w:val="00DE3681"/>
    <w:rsid w:val="00DE4E43"/>
    <w:rsid w:val="00DE6C6D"/>
    <w:rsid w:val="00DE7C62"/>
    <w:rsid w:val="00DF1ECF"/>
    <w:rsid w:val="00DF28D5"/>
    <w:rsid w:val="00DF5C7A"/>
    <w:rsid w:val="00DF6D3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D4B"/>
    <w:rsid w:val="00F14E9A"/>
    <w:rsid w:val="00F221A5"/>
    <w:rsid w:val="00F22E0C"/>
    <w:rsid w:val="00F22EDB"/>
    <w:rsid w:val="00F23E2D"/>
    <w:rsid w:val="00F246B1"/>
    <w:rsid w:val="00F263BB"/>
    <w:rsid w:val="00F26CC2"/>
    <w:rsid w:val="00F301EA"/>
    <w:rsid w:val="00F30E5F"/>
    <w:rsid w:val="00F317D0"/>
    <w:rsid w:val="00F32039"/>
    <w:rsid w:val="00F349D6"/>
    <w:rsid w:val="00F35351"/>
    <w:rsid w:val="00F367B8"/>
    <w:rsid w:val="00F37093"/>
    <w:rsid w:val="00F37216"/>
    <w:rsid w:val="00F40C49"/>
    <w:rsid w:val="00F41EF4"/>
    <w:rsid w:val="00F42476"/>
    <w:rsid w:val="00F424B2"/>
    <w:rsid w:val="00F426E5"/>
    <w:rsid w:val="00F43778"/>
    <w:rsid w:val="00F506B3"/>
    <w:rsid w:val="00F50746"/>
    <w:rsid w:val="00F519D1"/>
    <w:rsid w:val="00F51D08"/>
    <w:rsid w:val="00F53589"/>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DF8"/>
    <w:rsid w:val="00FA7C3E"/>
    <w:rsid w:val="00FB2C38"/>
    <w:rsid w:val="00FB3D88"/>
    <w:rsid w:val="00FB3D8D"/>
    <w:rsid w:val="00FB4B50"/>
    <w:rsid w:val="00FB4B88"/>
    <w:rsid w:val="00FB5196"/>
    <w:rsid w:val="00FB5A0C"/>
    <w:rsid w:val="00FB62B9"/>
    <w:rsid w:val="00FC0AA9"/>
    <w:rsid w:val="00FC2633"/>
    <w:rsid w:val="00FC2CE3"/>
    <w:rsid w:val="00FC5D21"/>
    <w:rsid w:val="00FC6B31"/>
    <w:rsid w:val="00FC7BD2"/>
    <w:rsid w:val="00FD0D6C"/>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36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18178457">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 w:id="213733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6AD9-994C-45D8-A070-F9A6CFC9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10059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2025-01-15T07:50:00Z</dcterms:created>
  <dcterms:modified xsi:type="dcterms:W3CDTF">2026-08-19T11:38:00Z</dcterms:modified>
</cp:coreProperties>
</file>