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A23F6D" w:rsidRDefault="002A7EAB" w:rsidP="002A7EAB">
      <w:pPr>
        <w:spacing w:before="120" w:after="0" w:line="204" w:lineRule="auto"/>
        <w:rPr>
          <w:rFonts w:asciiTheme="majorHAnsi" w:hAnsiTheme="majorHAnsi" w:cs="Times New Roman"/>
        </w:rPr>
      </w:pPr>
      <w:r w:rsidRPr="00A23F6D">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A23F6D">
        <w:rPr>
          <w:rFonts w:asciiTheme="majorHAnsi" w:hAnsiTheme="majorHAnsi" w:cs="Times New Roman"/>
        </w:rPr>
        <w:t xml:space="preserve">V Praze </w:t>
      </w:r>
      <w:r w:rsidR="00AF3B8B" w:rsidRPr="00A23F6D">
        <w:rPr>
          <w:rFonts w:asciiTheme="majorHAnsi" w:hAnsiTheme="majorHAnsi" w:cs="Times New Roman"/>
        </w:rPr>
        <w:t>dne</w:t>
      </w:r>
      <w:r w:rsidR="00401DFB" w:rsidRPr="00A23F6D">
        <w:rPr>
          <w:rFonts w:asciiTheme="majorHAnsi" w:hAnsiTheme="majorHAnsi" w:cs="Times New Roman"/>
        </w:rPr>
        <w:t xml:space="preserve"> </w:t>
      </w:r>
      <w:r w:rsidR="00A23F6D" w:rsidRPr="00A23F6D">
        <w:rPr>
          <w:rFonts w:asciiTheme="majorHAnsi" w:hAnsiTheme="majorHAnsi" w:cs="Times New Roman"/>
        </w:rPr>
        <w:t>7</w:t>
      </w:r>
      <w:r w:rsidR="009B0D18" w:rsidRPr="00A23F6D">
        <w:rPr>
          <w:rFonts w:asciiTheme="majorHAnsi" w:hAnsiTheme="majorHAnsi" w:cs="Times New Roman"/>
        </w:rPr>
        <w:t xml:space="preserve">. </w:t>
      </w:r>
      <w:r w:rsidR="00471A4F" w:rsidRPr="00A23F6D">
        <w:rPr>
          <w:rFonts w:asciiTheme="majorHAnsi" w:hAnsiTheme="majorHAnsi" w:cs="Times New Roman"/>
        </w:rPr>
        <w:t>července</w:t>
      </w:r>
      <w:r w:rsidR="004C2CC7" w:rsidRPr="00A23F6D">
        <w:rPr>
          <w:rFonts w:asciiTheme="majorHAnsi" w:hAnsiTheme="majorHAnsi" w:cs="Times New Roman"/>
        </w:rPr>
        <w:t xml:space="preserve"> 202</w:t>
      </w:r>
      <w:r w:rsidR="00471A4F" w:rsidRPr="00A23F6D">
        <w:rPr>
          <w:rFonts w:asciiTheme="majorHAnsi" w:hAnsiTheme="majorHAnsi" w:cs="Times New Roman"/>
        </w:rPr>
        <w:t>6</w:t>
      </w:r>
    </w:p>
    <w:p w:rsidR="002A7EAB" w:rsidRPr="00A23F6D" w:rsidRDefault="00B13EA2" w:rsidP="002A7EAB">
      <w:pPr>
        <w:widowControl w:val="0"/>
        <w:tabs>
          <w:tab w:val="left" w:pos="2835"/>
        </w:tabs>
        <w:spacing w:after="0" w:line="204" w:lineRule="auto"/>
        <w:rPr>
          <w:rFonts w:asciiTheme="majorHAnsi" w:hAnsiTheme="majorHAnsi" w:cs="Times New Roman"/>
        </w:rPr>
      </w:pPr>
      <w:r w:rsidRPr="00A23F6D">
        <w:rPr>
          <w:rFonts w:asciiTheme="majorHAnsi" w:hAnsiTheme="majorHAnsi" w:cs="Times New Roman"/>
        </w:rPr>
        <w:t xml:space="preserve">Čj. </w:t>
      </w:r>
      <w:r w:rsidR="0066675F" w:rsidRPr="00A23F6D">
        <w:rPr>
          <w:rFonts w:asciiTheme="majorHAnsi" w:hAnsiTheme="majorHAnsi" w:cs="Times New Roman"/>
        </w:rPr>
        <w:t>23412935</w:t>
      </w:r>
      <w:r w:rsidR="00872A06" w:rsidRPr="00A23F6D">
        <w:rPr>
          <w:rFonts w:asciiTheme="majorHAnsi" w:hAnsiTheme="majorHAnsi" w:cs="Times New Roman"/>
        </w:rPr>
        <w:t>-2</w:t>
      </w:r>
      <w:r w:rsidR="0066675F" w:rsidRPr="00A23F6D">
        <w:rPr>
          <w:rFonts w:asciiTheme="majorHAnsi" w:hAnsiTheme="majorHAnsi" w:cs="Times New Roman"/>
        </w:rPr>
        <w:t>/2026-7542</w:t>
      </w:r>
    </w:p>
    <w:p w:rsidR="002A7EAB" w:rsidRPr="00A23F6D" w:rsidRDefault="002A7EAB" w:rsidP="00325565">
      <w:pPr>
        <w:spacing w:before="480" w:after="480" w:line="240" w:lineRule="auto"/>
        <w:jc w:val="center"/>
        <w:rPr>
          <w:rFonts w:asciiTheme="majorHAnsi" w:eastAsia="Times New Roman" w:hAnsiTheme="majorHAnsi" w:cs="Times New Roman"/>
          <w:b/>
          <w:lang w:eastAsia="cs-CZ"/>
        </w:rPr>
      </w:pPr>
      <w:r w:rsidRPr="00A23F6D">
        <w:rPr>
          <w:rFonts w:asciiTheme="majorHAnsi" w:eastAsia="Times New Roman" w:hAnsiTheme="majorHAnsi" w:cs="Times New Roman"/>
          <w:b/>
          <w:lang w:eastAsia="cs-CZ"/>
        </w:rPr>
        <w:t>Oznámení o vyhlášení výběrového řízení</w:t>
      </w:r>
      <w:r w:rsidR="007C48A7" w:rsidRPr="00A23F6D">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A23F6D" w:rsidTr="009A10D9">
        <w:tc>
          <w:tcPr>
            <w:tcW w:w="9639" w:type="dxa"/>
            <w:shd w:val="clear" w:color="auto" w:fill="DBE5F1" w:themeFill="accent1" w:themeFillTint="33"/>
          </w:tcPr>
          <w:p w:rsidR="000242E6" w:rsidRPr="00A23F6D" w:rsidRDefault="000242E6" w:rsidP="0044219D">
            <w:pPr>
              <w:spacing w:before="120" w:after="120"/>
              <w:jc w:val="both"/>
              <w:rPr>
                <w:rFonts w:asciiTheme="majorHAnsi" w:hAnsiTheme="majorHAnsi" w:cs="Times New Roman"/>
                <w:b/>
              </w:rPr>
            </w:pPr>
            <w:r w:rsidRPr="00A23F6D">
              <w:rPr>
                <w:rFonts w:asciiTheme="majorHAnsi" w:hAnsiTheme="majorHAnsi" w:cs="Times New Roman"/>
                <w:b/>
              </w:rPr>
              <w:t xml:space="preserve">1. Údaje o služebním místě </w:t>
            </w:r>
          </w:p>
        </w:tc>
      </w:tr>
    </w:tbl>
    <w:p w:rsidR="002A7EAB" w:rsidRPr="00A23F6D" w:rsidRDefault="002A7EAB" w:rsidP="00471A4F">
      <w:pPr>
        <w:spacing w:before="120" w:after="120" w:line="240" w:lineRule="auto"/>
        <w:jc w:val="both"/>
        <w:rPr>
          <w:rFonts w:asciiTheme="majorHAnsi" w:hAnsiTheme="majorHAnsi" w:cs="Times New Roman"/>
        </w:rPr>
      </w:pPr>
      <w:r w:rsidRPr="00A23F6D">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sidRPr="00A23F6D">
        <w:rPr>
          <w:rFonts w:asciiTheme="majorHAnsi" w:hAnsiTheme="majorHAnsi" w:cs="Times New Roman"/>
          <w:b/>
          <w:color w:val="C00000"/>
        </w:rPr>
        <w:t xml:space="preserve">dne </w:t>
      </w:r>
      <w:r w:rsidR="00471A4F" w:rsidRPr="00A23F6D">
        <w:rPr>
          <w:rFonts w:asciiTheme="majorHAnsi" w:hAnsiTheme="majorHAnsi" w:cs="Times New Roman"/>
          <w:b/>
          <w:color w:val="C00000"/>
        </w:rPr>
        <w:t>10</w:t>
      </w:r>
      <w:r w:rsidR="009B0D18" w:rsidRPr="00A23F6D">
        <w:rPr>
          <w:rFonts w:asciiTheme="majorHAnsi" w:hAnsiTheme="majorHAnsi" w:cs="Times New Roman"/>
          <w:b/>
          <w:color w:val="C00000"/>
        </w:rPr>
        <w:t xml:space="preserve">. </w:t>
      </w:r>
      <w:r w:rsidR="00471A4F" w:rsidRPr="00A23F6D">
        <w:rPr>
          <w:rFonts w:asciiTheme="majorHAnsi" w:hAnsiTheme="majorHAnsi" w:cs="Times New Roman"/>
          <w:b/>
          <w:color w:val="C00000"/>
        </w:rPr>
        <w:t>července</w:t>
      </w:r>
      <w:r w:rsidR="009F5890" w:rsidRPr="00A23F6D">
        <w:rPr>
          <w:rFonts w:asciiTheme="majorHAnsi" w:hAnsiTheme="majorHAnsi" w:cs="Times New Roman"/>
          <w:b/>
          <w:color w:val="C00000"/>
        </w:rPr>
        <w:t xml:space="preserve"> 202</w:t>
      </w:r>
      <w:r w:rsidR="00471A4F" w:rsidRPr="00A23F6D">
        <w:rPr>
          <w:rFonts w:asciiTheme="majorHAnsi" w:hAnsiTheme="majorHAnsi" w:cs="Times New Roman"/>
          <w:b/>
          <w:color w:val="C00000"/>
        </w:rPr>
        <w:t>6</w:t>
      </w:r>
      <w:r w:rsidR="009F5890" w:rsidRPr="00A23F6D">
        <w:rPr>
          <w:rFonts w:asciiTheme="majorHAnsi" w:hAnsiTheme="majorHAnsi" w:cs="Times New Roman"/>
          <w:color w:val="C00000"/>
        </w:rPr>
        <w:t xml:space="preserve"> </w:t>
      </w:r>
      <w:r w:rsidR="009F5890" w:rsidRPr="00A23F6D">
        <w:rPr>
          <w:rFonts w:asciiTheme="majorHAnsi" w:hAnsiTheme="majorHAnsi" w:cs="Times New Roman"/>
        </w:rPr>
        <w:t xml:space="preserve">výběrové řízení na služební místo </w:t>
      </w:r>
      <w:bookmarkStart w:id="0" w:name="_Hlk233801099"/>
      <w:r w:rsidR="0066675F" w:rsidRPr="00A23F6D">
        <w:rPr>
          <w:rFonts w:asciiTheme="majorHAnsi" w:eastAsia="Times New Roman" w:hAnsiTheme="majorHAnsi" w:cs="Times New Roman"/>
          <w:b/>
          <w:bCs/>
          <w:color w:val="C00000"/>
          <w:lang w:eastAsia="cs-CZ"/>
        </w:rPr>
        <w:t>rada/ministerský rada oddělení právní a obchodní podpory odboru vyzbrojování pozemních sil a komunikačních a informačních systémů</w:t>
      </w:r>
      <w:r w:rsidR="0066675F" w:rsidRPr="00A23F6D">
        <w:rPr>
          <w:rFonts w:asciiTheme="majorHAnsi" w:hAnsiTheme="majorHAnsi" w:cs="Times New Roman"/>
        </w:rPr>
        <w:t xml:space="preserve"> </w:t>
      </w:r>
      <w:r w:rsidR="00312DCC" w:rsidRPr="00A23F6D">
        <w:rPr>
          <w:rFonts w:asciiTheme="majorHAnsi" w:eastAsia="Times New Roman" w:hAnsiTheme="majorHAnsi" w:cs="Times New Roman"/>
          <w:b/>
          <w:bCs/>
          <w:color w:val="C00000"/>
          <w:lang w:eastAsia="cs-CZ"/>
        </w:rPr>
        <w:t xml:space="preserve">sekce </w:t>
      </w:r>
      <w:r w:rsidR="00471A4F" w:rsidRPr="00A23F6D">
        <w:rPr>
          <w:rFonts w:asciiTheme="majorHAnsi" w:eastAsia="Times New Roman" w:hAnsiTheme="majorHAnsi" w:cs="Times New Roman"/>
          <w:b/>
          <w:bCs/>
          <w:color w:val="C00000"/>
          <w:lang w:eastAsia="cs-CZ"/>
        </w:rPr>
        <w:t xml:space="preserve">vyzbrojování a akvizic </w:t>
      </w:r>
      <w:r w:rsidR="00312DCC" w:rsidRPr="00A23F6D">
        <w:rPr>
          <w:rFonts w:asciiTheme="majorHAnsi" w:eastAsia="Times New Roman" w:hAnsiTheme="majorHAnsi" w:cs="Times New Roman"/>
          <w:b/>
          <w:bCs/>
          <w:color w:val="C00000"/>
          <w:lang w:eastAsia="cs-CZ"/>
        </w:rPr>
        <w:t>Ministerstva obrany (</w:t>
      </w:r>
      <w:proofErr w:type="spellStart"/>
      <w:r w:rsidR="00312DCC" w:rsidRPr="00A23F6D">
        <w:rPr>
          <w:rFonts w:asciiTheme="majorHAnsi" w:eastAsia="Times New Roman" w:hAnsiTheme="majorHAnsi" w:cs="Times New Roman"/>
          <w:b/>
          <w:bCs/>
          <w:color w:val="C00000"/>
          <w:lang w:eastAsia="cs-CZ"/>
        </w:rPr>
        <w:t>extID</w:t>
      </w:r>
      <w:proofErr w:type="spellEnd"/>
      <w:r w:rsidR="00312DCC" w:rsidRPr="00A23F6D">
        <w:rPr>
          <w:rFonts w:asciiTheme="majorHAnsi" w:eastAsia="Times New Roman" w:hAnsiTheme="majorHAnsi" w:cs="Times New Roman"/>
          <w:b/>
          <w:bCs/>
          <w:color w:val="C00000"/>
          <w:lang w:eastAsia="cs-CZ"/>
        </w:rPr>
        <w:t xml:space="preserve"> 0000 </w:t>
      </w:r>
      <w:r w:rsidR="00471A4F" w:rsidRPr="00A23F6D">
        <w:rPr>
          <w:rFonts w:asciiTheme="majorHAnsi" w:eastAsia="Times New Roman" w:hAnsiTheme="majorHAnsi" w:cs="Times New Roman"/>
          <w:b/>
          <w:bCs/>
          <w:color w:val="C00000"/>
          <w:lang w:eastAsia="cs-CZ"/>
        </w:rPr>
        <w:t>1350 10</w:t>
      </w:r>
      <w:r w:rsidR="0066675F" w:rsidRPr="00A23F6D">
        <w:rPr>
          <w:rFonts w:asciiTheme="majorHAnsi" w:eastAsia="Times New Roman" w:hAnsiTheme="majorHAnsi" w:cs="Times New Roman"/>
          <w:b/>
          <w:bCs/>
          <w:color w:val="C00000"/>
          <w:lang w:eastAsia="cs-CZ"/>
        </w:rPr>
        <w:t>90</w:t>
      </w:r>
      <w:r w:rsidR="009F5890" w:rsidRPr="00A23F6D">
        <w:rPr>
          <w:rFonts w:asciiTheme="majorHAnsi" w:eastAsia="Times New Roman" w:hAnsiTheme="majorHAnsi" w:cs="Times New Roman"/>
          <w:b/>
          <w:bCs/>
          <w:color w:val="C00000"/>
          <w:lang w:eastAsia="cs-CZ"/>
        </w:rPr>
        <w:t xml:space="preserve">) </w:t>
      </w:r>
      <w:bookmarkEnd w:id="0"/>
      <w:r w:rsidR="009F5890" w:rsidRPr="00A23F6D">
        <w:rPr>
          <w:rFonts w:asciiTheme="majorHAnsi" w:hAnsiTheme="majorHAnsi" w:cs="Times New Roman"/>
        </w:rPr>
        <w:t xml:space="preserve">s pracovištěm </w:t>
      </w:r>
      <w:r w:rsidR="00471A4F" w:rsidRPr="00A23F6D">
        <w:rPr>
          <w:rFonts w:asciiTheme="majorHAnsi" w:hAnsiTheme="majorHAnsi" w:cs="Times New Roman"/>
        </w:rPr>
        <w:t>náměstí Svobody 471/4, Praha 6 – Bubeneč, PSČ 160 01.</w:t>
      </w:r>
    </w:p>
    <w:p w:rsidR="009F5890" w:rsidRPr="00A23F6D" w:rsidRDefault="009F5890" w:rsidP="009F5890">
      <w:pPr>
        <w:spacing w:before="120" w:after="120" w:line="240" w:lineRule="auto"/>
        <w:jc w:val="both"/>
        <w:rPr>
          <w:rFonts w:asciiTheme="majorHAnsi" w:hAnsiTheme="majorHAnsi" w:cs="Times New Roman"/>
          <w:b/>
        </w:rPr>
      </w:pPr>
      <w:r w:rsidRPr="00A23F6D">
        <w:rPr>
          <w:rFonts w:asciiTheme="majorHAnsi" w:hAnsiTheme="majorHAnsi" w:cs="Times New Roman"/>
        </w:rPr>
        <w:t xml:space="preserve">Na služebním místě je státní služba (dále jen „služba“) vykonávaná v oborech státní služby </w:t>
      </w:r>
      <w:r w:rsidR="00841A0A" w:rsidRPr="00A23F6D">
        <w:rPr>
          <w:rFonts w:asciiTheme="majorHAnsi" w:hAnsiTheme="majorHAnsi" w:cs="Times New Roman"/>
        </w:rPr>
        <w:br/>
      </w:r>
      <w:r w:rsidR="00471A4F" w:rsidRPr="00A23F6D">
        <w:rPr>
          <w:rFonts w:asciiTheme="majorHAnsi" w:hAnsiTheme="majorHAnsi" w:cs="Times New Roman"/>
          <w:b/>
        </w:rPr>
        <w:t>Veřejné investování a zadávání veřejných zakázek </w:t>
      </w:r>
      <w:r w:rsidRPr="00A23F6D">
        <w:rPr>
          <w:rFonts w:asciiTheme="majorHAnsi" w:hAnsiTheme="majorHAnsi" w:cs="Times New Roman"/>
          <w:b/>
        </w:rPr>
        <w:t>(č.</w:t>
      </w:r>
      <w:r w:rsidR="00BD7D67" w:rsidRPr="00A23F6D">
        <w:rPr>
          <w:rFonts w:asciiTheme="majorHAnsi" w:hAnsiTheme="majorHAnsi" w:cs="Times New Roman"/>
          <w:b/>
        </w:rPr>
        <w:t> </w:t>
      </w:r>
      <w:r w:rsidR="00471A4F" w:rsidRPr="00A23F6D">
        <w:rPr>
          <w:rFonts w:asciiTheme="majorHAnsi" w:hAnsiTheme="majorHAnsi" w:cs="Times New Roman"/>
          <w:b/>
        </w:rPr>
        <w:t>37</w:t>
      </w:r>
      <w:r w:rsidRPr="00A23F6D">
        <w:rPr>
          <w:rFonts w:asciiTheme="majorHAnsi" w:hAnsiTheme="majorHAnsi" w:cs="Times New Roman"/>
          <w:b/>
        </w:rPr>
        <w:t>) a Obrana (č. 49).</w:t>
      </w:r>
    </w:p>
    <w:p w:rsidR="009F5890" w:rsidRPr="00A23F6D" w:rsidRDefault="009F5890" w:rsidP="009F5890">
      <w:pPr>
        <w:spacing w:before="120" w:after="120" w:line="240" w:lineRule="auto"/>
        <w:jc w:val="both"/>
        <w:rPr>
          <w:rFonts w:asciiTheme="majorHAnsi" w:hAnsiTheme="majorHAnsi" w:cs="Times New Roman"/>
        </w:rPr>
      </w:pPr>
      <w:r w:rsidRPr="00A23F6D">
        <w:rPr>
          <w:rFonts w:asciiTheme="majorHAnsi" w:hAnsiTheme="majorHAnsi" w:cs="Times New Roman"/>
        </w:rPr>
        <w:t xml:space="preserve">Na tomto služebním místě jsou vykonávány zejména následující činnosti: </w:t>
      </w:r>
    </w:p>
    <w:p w:rsidR="0066675F" w:rsidRPr="00A23F6D" w:rsidRDefault="0066675F" w:rsidP="00883CD2">
      <w:pPr>
        <w:pStyle w:val="Odstavecseseznamem"/>
        <w:numPr>
          <w:ilvl w:val="0"/>
          <w:numId w:val="40"/>
        </w:numPr>
        <w:spacing w:line="240" w:lineRule="auto"/>
        <w:ind w:left="360"/>
        <w:jc w:val="both"/>
        <w:rPr>
          <w:rFonts w:asciiTheme="majorHAnsi" w:hAnsiTheme="majorHAnsi" w:cs="Times New Roman"/>
        </w:rPr>
      </w:pPr>
      <w:r w:rsidRPr="00A23F6D">
        <w:rPr>
          <w:rFonts w:asciiTheme="majorHAnsi" w:hAnsiTheme="majorHAnsi" w:cs="Times New Roman"/>
        </w:rPr>
        <w:t>Komplexní koordinace postupů veřejného zadavatele při zadávání veřejných zakázek za používání různých druhů zadávacího řízení.</w:t>
      </w:r>
    </w:p>
    <w:p w:rsidR="0066675F" w:rsidRPr="00A23F6D" w:rsidRDefault="0066675F" w:rsidP="0066675F">
      <w:pPr>
        <w:pStyle w:val="Odstavecseseznamem"/>
        <w:numPr>
          <w:ilvl w:val="0"/>
          <w:numId w:val="40"/>
        </w:numPr>
        <w:spacing w:line="240" w:lineRule="auto"/>
        <w:ind w:left="360"/>
        <w:jc w:val="both"/>
        <w:rPr>
          <w:rFonts w:asciiTheme="majorHAnsi" w:hAnsiTheme="majorHAnsi" w:cs="Times New Roman"/>
        </w:rPr>
      </w:pPr>
      <w:r w:rsidRPr="00A23F6D">
        <w:rPr>
          <w:rFonts w:asciiTheme="majorHAnsi" w:hAnsiTheme="majorHAnsi" w:cs="Times New Roman"/>
        </w:rPr>
        <w:t>Podíl na tvorbě systému programového financování z centrálních zdrojů a jeho uplatňování v praxi.</w:t>
      </w:r>
    </w:p>
    <w:p w:rsidR="0066675F" w:rsidRPr="00A23F6D" w:rsidRDefault="0066675F" w:rsidP="00B03766">
      <w:pPr>
        <w:pStyle w:val="Odstavecseseznamem"/>
        <w:numPr>
          <w:ilvl w:val="0"/>
          <w:numId w:val="40"/>
        </w:numPr>
        <w:spacing w:line="240" w:lineRule="auto"/>
        <w:ind w:left="360"/>
        <w:jc w:val="both"/>
        <w:rPr>
          <w:rFonts w:asciiTheme="majorHAnsi" w:hAnsiTheme="majorHAnsi" w:cs="Times New Roman"/>
        </w:rPr>
      </w:pPr>
      <w:r w:rsidRPr="00A23F6D">
        <w:rPr>
          <w:rFonts w:asciiTheme="majorHAnsi" w:hAnsiTheme="majorHAnsi" w:cs="Times New Roman"/>
        </w:rPr>
        <w:t>Analyzování požadavků a specifikací akvizičního plánu MO a zajišťování realizace veřejných zakázek s působností do celého rezortu.</w:t>
      </w:r>
    </w:p>
    <w:p w:rsidR="0066675F" w:rsidRPr="00A23F6D" w:rsidRDefault="0066675F" w:rsidP="00C538E8">
      <w:pPr>
        <w:pStyle w:val="Odstavecseseznamem"/>
        <w:numPr>
          <w:ilvl w:val="0"/>
          <w:numId w:val="40"/>
        </w:numPr>
        <w:spacing w:line="240" w:lineRule="auto"/>
        <w:ind w:left="360"/>
        <w:jc w:val="both"/>
        <w:rPr>
          <w:rFonts w:asciiTheme="majorHAnsi" w:hAnsiTheme="majorHAnsi" w:cs="Times New Roman"/>
        </w:rPr>
      </w:pPr>
      <w:r w:rsidRPr="00A23F6D">
        <w:rPr>
          <w:rFonts w:asciiTheme="majorHAnsi" w:hAnsiTheme="majorHAnsi" w:cs="Times New Roman"/>
        </w:rPr>
        <w:t>Zpracování stanovisek ke konkrétním obchodně právním závazkovým vztahům a k dokumentaci veřejných zakázek zadávaných podle zákona o veřejných zakázkách a vnitřních předpisů MO včetně</w:t>
      </w:r>
    </w:p>
    <w:p w:rsidR="0066675F" w:rsidRPr="00A23F6D" w:rsidRDefault="0066675F" w:rsidP="0066675F">
      <w:pPr>
        <w:pStyle w:val="Odstavecseseznamem"/>
        <w:spacing w:line="240" w:lineRule="auto"/>
        <w:ind w:left="360"/>
        <w:jc w:val="both"/>
        <w:rPr>
          <w:rFonts w:asciiTheme="majorHAnsi" w:hAnsiTheme="majorHAnsi" w:cs="Times New Roman"/>
        </w:rPr>
      </w:pPr>
      <w:r w:rsidRPr="00A23F6D">
        <w:rPr>
          <w:rFonts w:asciiTheme="majorHAnsi" w:hAnsiTheme="majorHAnsi" w:cs="Times New Roman"/>
        </w:rPr>
        <w:t>stanovisek k obdrženým námitkám a stížnostem uchazečů o veřejné zakázky.</w:t>
      </w:r>
    </w:p>
    <w:p w:rsidR="0066675F" w:rsidRPr="00A23F6D" w:rsidRDefault="0066675F" w:rsidP="00910D9A">
      <w:pPr>
        <w:pStyle w:val="Odstavecseseznamem"/>
        <w:numPr>
          <w:ilvl w:val="0"/>
          <w:numId w:val="40"/>
        </w:numPr>
        <w:spacing w:line="240" w:lineRule="auto"/>
        <w:ind w:left="360"/>
        <w:jc w:val="both"/>
        <w:rPr>
          <w:rFonts w:asciiTheme="majorHAnsi" w:hAnsiTheme="majorHAnsi" w:cs="Times New Roman"/>
        </w:rPr>
      </w:pPr>
      <w:r w:rsidRPr="00A23F6D">
        <w:rPr>
          <w:rFonts w:asciiTheme="majorHAnsi" w:hAnsiTheme="majorHAnsi" w:cs="Times New Roman"/>
        </w:rPr>
        <w:t>Komplexní a samostatné plnění úkolů přípravy, uveřejňování, zadávání a vypořádání veřejných zakázek na přidělené úkoly a akce akvizičního plánu MO zadávané podle zákona o zadávání veřejných zakázek a vnitřních předpisů MO.</w:t>
      </w:r>
    </w:p>
    <w:p w:rsidR="0066675F" w:rsidRPr="00A23F6D" w:rsidRDefault="0066675F" w:rsidP="00962B98">
      <w:pPr>
        <w:pStyle w:val="Odstavecseseznamem"/>
        <w:numPr>
          <w:ilvl w:val="0"/>
          <w:numId w:val="40"/>
        </w:numPr>
        <w:spacing w:line="240" w:lineRule="auto"/>
        <w:ind w:left="360"/>
        <w:jc w:val="both"/>
        <w:rPr>
          <w:rFonts w:asciiTheme="majorHAnsi" w:hAnsiTheme="majorHAnsi" w:cs="Times New Roman"/>
        </w:rPr>
      </w:pPr>
      <w:r w:rsidRPr="00A23F6D">
        <w:rPr>
          <w:rFonts w:asciiTheme="majorHAnsi" w:hAnsiTheme="majorHAnsi" w:cs="Times New Roman"/>
        </w:rPr>
        <w:t xml:space="preserve">Odpovědnost za dodržení zásad transparentnosti, rovného zacházení a zákazu diskriminace </w:t>
      </w:r>
      <w:r w:rsidRPr="00A23F6D">
        <w:rPr>
          <w:rFonts w:asciiTheme="majorHAnsi" w:hAnsiTheme="majorHAnsi" w:cs="Times New Roman"/>
        </w:rPr>
        <w:br/>
        <w:t xml:space="preserve">při zadávání veřejných zakázek, za zpracování dokumentace veřejných zakázek a návrhů úkonů zadavatele v souladu se zákonem o zadávání veřejných zakázek a vnitřními předpisy MO </w:t>
      </w:r>
      <w:r w:rsidRPr="00A23F6D">
        <w:rPr>
          <w:rFonts w:asciiTheme="majorHAnsi" w:hAnsiTheme="majorHAnsi" w:cs="Times New Roman"/>
        </w:rPr>
        <w:br/>
        <w:t xml:space="preserve">a za hospodárné, efektivní, účelné a maximálně průhledné vynaložení finančních prostředků </w:t>
      </w:r>
      <w:r w:rsidRPr="00A23F6D">
        <w:rPr>
          <w:rFonts w:asciiTheme="majorHAnsi" w:hAnsiTheme="majorHAnsi" w:cs="Times New Roman"/>
        </w:rPr>
        <w:br/>
        <w:t>a ochranu ekonomických zájmů státu při uzavírání smluv.</w:t>
      </w:r>
    </w:p>
    <w:p w:rsidR="0066675F" w:rsidRPr="00A23F6D" w:rsidRDefault="0066675F" w:rsidP="00C17323">
      <w:pPr>
        <w:pStyle w:val="Odstavecseseznamem"/>
        <w:numPr>
          <w:ilvl w:val="0"/>
          <w:numId w:val="40"/>
        </w:numPr>
        <w:spacing w:line="240" w:lineRule="auto"/>
        <w:ind w:left="360"/>
        <w:jc w:val="both"/>
        <w:rPr>
          <w:rFonts w:asciiTheme="majorHAnsi" w:hAnsiTheme="majorHAnsi" w:cs="Times New Roman"/>
        </w:rPr>
      </w:pPr>
      <w:r w:rsidRPr="00A23F6D">
        <w:rPr>
          <w:rFonts w:asciiTheme="majorHAnsi" w:hAnsiTheme="majorHAnsi" w:cs="Times New Roman"/>
        </w:rPr>
        <w:t>Zpracovává</w:t>
      </w:r>
      <w:r w:rsidR="00E36081" w:rsidRPr="00A23F6D">
        <w:rPr>
          <w:rFonts w:asciiTheme="majorHAnsi" w:hAnsiTheme="majorHAnsi" w:cs="Times New Roman"/>
        </w:rPr>
        <w:t>ní</w:t>
      </w:r>
      <w:r w:rsidRPr="00A23F6D">
        <w:rPr>
          <w:rFonts w:asciiTheme="majorHAnsi" w:hAnsiTheme="majorHAnsi" w:cs="Times New Roman"/>
        </w:rPr>
        <w:t xml:space="preserve"> podkladů pro přezkoumání úkonů zadavatele vzniklých na základě stížnosti uchazeče </w:t>
      </w:r>
      <w:r w:rsidRPr="00A23F6D">
        <w:rPr>
          <w:rFonts w:asciiTheme="majorHAnsi" w:hAnsiTheme="majorHAnsi" w:cs="Times New Roman"/>
        </w:rPr>
        <w:br/>
        <w:t>o zakázku a připravuje stanoviska zadavatele k takové stížnosti.</w:t>
      </w:r>
    </w:p>
    <w:p w:rsidR="007073BF" w:rsidRPr="00A23F6D" w:rsidRDefault="0066675F" w:rsidP="00DC15BA">
      <w:pPr>
        <w:pStyle w:val="Odstavecseseznamem"/>
        <w:numPr>
          <w:ilvl w:val="0"/>
          <w:numId w:val="40"/>
        </w:numPr>
        <w:spacing w:line="240" w:lineRule="auto"/>
        <w:ind w:left="360"/>
        <w:jc w:val="both"/>
        <w:rPr>
          <w:rFonts w:asciiTheme="majorHAnsi" w:hAnsiTheme="majorHAnsi" w:cs="Times New Roman"/>
        </w:rPr>
      </w:pPr>
      <w:r w:rsidRPr="00A23F6D">
        <w:rPr>
          <w:rFonts w:asciiTheme="majorHAnsi" w:hAnsiTheme="majorHAnsi" w:cs="Times New Roman"/>
        </w:rPr>
        <w:t>Zpracovávání přehledů za oblast realizace nákupu majetku a služeb v působnosti odboru a vedení harmonogramu veřejných zakázek.</w:t>
      </w:r>
    </w:p>
    <w:p w:rsidR="0066675F" w:rsidRPr="00A23F6D" w:rsidRDefault="0066675F" w:rsidP="0012537E">
      <w:pPr>
        <w:pStyle w:val="Odstavecseseznamem"/>
        <w:numPr>
          <w:ilvl w:val="0"/>
          <w:numId w:val="40"/>
        </w:numPr>
        <w:spacing w:line="240" w:lineRule="auto"/>
        <w:ind w:left="360"/>
        <w:jc w:val="both"/>
        <w:rPr>
          <w:rFonts w:asciiTheme="majorHAnsi" w:hAnsiTheme="majorHAnsi" w:cs="Times New Roman"/>
        </w:rPr>
      </w:pPr>
      <w:r w:rsidRPr="00A23F6D">
        <w:rPr>
          <w:rFonts w:asciiTheme="majorHAnsi" w:hAnsiTheme="majorHAnsi" w:cs="Times New Roman"/>
        </w:rPr>
        <w:t>Vkládání dat do jednotlivých modulů finančního a informačního systému za oblast realizace nákupu majetku a služeb v působnosti odboru.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RPr="00A23F6D" w:rsidTr="009A10D9">
        <w:tc>
          <w:tcPr>
            <w:tcW w:w="9639" w:type="dxa"/>
            <w:shd w:val="clear" w:color="auto" w:fill="DBE5F1" w:themeFill="accent1" w:themeFillTint="33"/>
          </w:tcPr>
          <w:p w:rsidR="006B3610" w:rsidRPr="00A23F6D" w:rsidRDefault="006B3610" w:rsidP="006B3610">
            <w:pPr>
              <w:spacing w:before="120" w:after="120"/>
              <w:jc w:val="both"/>
              <w:rPr>
                <w:rFonts w:asciiTheme="majorHAnsi" w:hAnsiTheme="majorHAnsi" w:cs="Times New Roman"/>
                <w:b/>
              </w:rPr>
            </w:pPr>
            <w:r w:rsidRPr="00A23F6D">
              <w:rPr>
                <w:rFonts w:asciiTheme="majorHAnsi" w:hAnsiTheme="majorHAnsi" w:cs="Times New Roman"/>
                <w:b/>
              </w:rPr>
              <w:t>2. Údaje o složkách platu</w:t>
            </w:r>
          </w:p>
        </w:tc>
      </w:tr>
    </w:tbl>
    <w:p w:rsidR="009137D2" w:rsidRPr="00A23F6D" w:rsidRDefault="009137D2" w:rsidP="009137D2">
      <w:pPr>
        <w:spacing w:before="120" w:after="120" w:line="240" w:lineRule="auto"/>
        <w:jc w:val="both"/>
        <w:rPr>
          <w:rFonts w:ascii="Cambria" w:hAnsi="Cambria" w:cs="Cambria"/>
          <w:b/>
          <w:color w:val="000000"/>
        </w:rPr>
      </w:pPr>
      <w:r w:rsidRPr="00A23F6D">
        <w:rPr>
          <w:rFonts w:ascii="Cambria" w:hAnsi="Cambria" w:cs="Times New Roman"/>
          <w:b/>
        </w:rPr>
        <w:t xml:space="preserve">Zveřejnění uvedených údajů o složkách platu nepředstavuje veřejný příslib. </w:t>
      </w:r>
    </w:p>
    <w:p w:rsidR="009137D2" w:rsidRPr="00A23F6D" w:rsidRDefault="009137D2" w:rsidP="009137D2">
      <w:pPr>
        <w:spacing w:before="120" w:after="120" w:line="240" w:lineRule="auto"/>
        <w:jc w:val="both"/>
        <w:rPr>
          <w:rFonts w:ascii="Cambria" w:hAnsi="Cambria" w:cs="Cambria"/>
          <w:color w:val="000000"/>
        </w:rPr>
      </w:pPr>
      <w:r w:rsidRPr="00A23F6D">
        <w:rPr>
          <w:rFonts w:ascii="Cambria" w:hAnsi="Cambria" w:cs="Cambria"/>
          <w:color w:val="000000"/>
        </w:rPr>
        <w:t xml:space="preserve">Služební místo je zařazeno podle přílohy č. 1 k zákonu o státní službě </w:t>
      </w:r>
      <w:r w:rsidRPr="00A23F6D">
        <w:rPr>
          <w:rFonts w:ascii="Cambria" w:hAnsi="Cambria" w:cs="Cambria"/>
          <w:b/>
          <w:bCs/>
          <w:color w:val="000000"/>
        </w:rPr>
        <w:t>do 1</w:t>
      </w:r>
      <w:r w:rsidR="00BA2BE4" w:rsidRPr="00A23F6D">
        <w:rPr>
          <w:rFonts w:ascii="Cambria" w:hAnsi="Cambria" w:cs="Cambria"/>
          <w:b/>
          <w:bCs/>
          <w:color w:val="000000"/>
        </w:rPr>
        <w:t>2</w:t>
      </w:r>
      <w:r w:rsidRPr="00A23F6D">
        <w:rPr>
          <w:rFonts w:ascii="Cambria" w:hAnsi="Cambria" w:cs="Cambria"/>
          <w:b/>
          <w:bCs/>
          <w:color w:val="000000"/>
        </w:rPr>
        <w:t>. platové třídy</w:t>
      </w:r>
      <w:r w:rsidRPr="00A23F6D">
        <w:rPr>
          <w:rFonts w:ascii="Cambria" w:hAnsi="Cambria" w:cs="Cambria"/>
          <w:color w:val="000000"/>
        </w:rPr>
        <w:t xml:space="preserve">. </w:t>
      </w:r>
    </w:p>
    <w:p w:rsidR="009137D2" w:rsidRPr="00A23F6D" w:rsidRDefault="009137D2" w:rsidP="009137D2">
      <w:pPr>
        <w:autoSpaceDE w:val="0"/>
        <w:autoSpaceDN w:val="0"/>
        <w:adjustRightInd w:val="0"/>
        <w:spacing w:after="0" w:line="240" w:lineRule="auto"/>
        <w:rPr>
          <w:rFonts w:ascii="Cambria" w:hAnsi="Cambria" w:cs="Calibri"/>
          <w:color w:val="000000"/>
          <w:sz w:val="23"/>
          <w:szCs w:val="23"/>
        </w:rPr>
      </w:pPr>
      <w:r w:rsidRPr="00A23F6D">
        <w:rPr>
          <w:rFonts w:ascii="Cambria" w:hAnsi="Cambria" w:cs="Calibri"/>
          <w:b/>
          <w:bCs/>
          <w:color w:val="000000"/>
          <w:sz w:val="23"/>
          <w:szCs w:val="23"/>
        </w:rPr>
        <w:t xml:space="preserve">2.1 Platový tarif </w:t>
      </w:r>
    </w:p>
    <w:p w:rsidR="00BA2BE4" w:rsidRPr="00A23F6D" w:rsidRDefault="00BA2BE4" w:rsidP="00BA2BE4">
      <w:pPr>
        <w:spacing w:before="120" w:after="120" w:line="240" w:lineRule="auto"/>
        <w:jc w:val="both"/>
        <w:rPr>
          <w:rFonts w:asciiTheme="majorHAnsi" w:hAnsiTheme="majorHAnsi" w:cs="Times New Roman"/>
        </w:rPr>
      </w:pPr>
      <w:r w:rsidRPr="00A23F6D">
        <w:rPr>
          <w:rFonts w:asciiTheme="majorHAnsi" w:hAnsiTheme="majorHAnsi" w:cs="Times New Roman"/>
        </w:rPr>
        <w:t xml:space="preserve">Státnímu zaměstnanci přísluší </w:t>
      </w:r>
      <w:r w:rsidRPr="00A23F6D">
        <w:rPr>
          <w:rFonts w:asciiTheme="majorHAnsi" w:hAnsiTheme="majorHAnsi" w:cs="Times New Roman"/>
          <w:b/>
          <w:bCs/>
        </w:rPr>
        <w:t xml:space="preserve">platový tarif od </w:t>
      </w:r>
      <w:r w:rsidR="00841A0A" w:rsidRPr="00A23F6D">
        <w:rPr>
          <w:rFonts w:asciiTheme="majorHAnsi" w:hAnsiTheme="majorHAnsi" w:cs="Times New Roman"/>
          <w:b/>
          <w:bCs/>
        </w:rPr>
        <w:t>31 670</w:t>
      </w:r>
      <w:r w:rsidRPr="00A23F6D">
        <w:rPr>
          <w:rFonts w:asciiTheme="majorHAnsi" w:hAnsiTheme="majorHAnsi" w:cs="Times New Roman"/>
          <w:b/>
          <w:bCs/>
        </w:rPr>
        <w:t xml:space="preserve"> Kč do 4</w:t>
      </w:r>
      <w:r w:rsidR="00841A0A" w:rsidRPr="00A23F6D">
        <w:rPr>
          <w:rFonts w:asciiTheme="majorHAnsi" w:hAnsiTheme="majorHAnsi" w:cs="Times New Roman"/>
          <w:b/>
          <w:bCs/>
        </w:rPr>
        <w:t>5</w:t>
      </w:r>
      <w:r w:rsidRPr="00A23F6D">
        <w:rPr>
          <w:rFonts w:asciiTheme="majorHAnsi" w:hAnsiTheme="majorHAnsi" w:cs="Times New Roman"/>
          <w:b/>
          <w:bCs/>
        </w:rPr>
        <w:t xml:space="preserve"> </w:t>
      </w:r>
      <w:r w:rsidR="00841A0A" w:rsidRPr="00A23F6D">
        <w:rPr>
          <w:rFonts w:asciiTheme="majorHAnsi" w:hAnsiTheme="majorHAnsi" w:cs="Times New Roman"/>
          <w:b/>
          <w:bCs/>
        </w:rPr>
        <w:t>940</w:t>
      </w:r>
      <w:r w:rsidRPr="00A23F6D">
        <w:rPr>
          <w:rFonts w:asciiTheme="majorHAnsi" w:hAnsiTheme="majorHAnsi" w:cs="Times New Roman"/>
          <w:b/>
          <w:bCs/>
        </w:rPr>
        <w:t xml:space="preserve"> Kč</w:t>
      </w:r>
      <w:r w:rsidRPr="00A23F6D">
        <w:rPr>
          <w:rFonts w:asciiTheme="majorHAnsi" w:hAnsiTheme="majorHAnsi" w:cs="Times New Roman"/>
        </w:rPr>
        <w:t xml:space="preserve">. </w:t>
      </w:r>
    </w:p>
    <w:p w:rsidR="00BA2BE4" w:rsidRPr="00A23F6D" w:rsidRDefault="00BA2BE4" w:rsidP="00BA2BE4">
      <w:pPr>
        <w:spacing w:before="120" w:after="120" w:line="240" w:lineRule="auto"/>
        <w:jc w:val="both"/>
        <w:rPr>
          <w:rFonts w:asciiTheme="majorHAnsi" w:hAnsiTheme="majorHAnsi" w:cs="Times New Roman"/>
        </w:rPr>
      </w:pPr>
      <w:r w:rsidRPr="00A23F6D">
        <w:rPr>
          <w:rFonts w:asciiTheme="majorHAnsi" w:hAnsiTheme="majorHAnsi" w:cs="Times New Roman"/>
        </w:rPr>
        <w:lastRenderedPageBreak/>
        <w:t xml:space="preserve">Státní zaměstnanec se zařadí do platového stupně podle započitatelné praxe a míry jejího zápočtu podle § 3 nařízení vlády č. 304/2014 Sb., o platových poměrech státních zaměstnanců, ve znění pozdějších předpisů. </w:t>
      </w:r>
    </w:p>
    <w:p w:rsidR="00BA2BE4" w:rsidRPr="00A23F6D" w:rsidRDefault="00BA2BE4" w:rsidP="00BA2BE4">
      <w:pPr>
        <w:spacing w:before="120" w:after="120" w:line="240" w:lineRule="auto"/>
        <w:jc w:val="both"/>
        <w:rPr>
          <w:rFonts w:asciiTheme="majorHAnsi" w:hAnsiTheme="majorHAnsi" w:cs="Times New Roman"/>
          <w:b/>
          <w:bCs/>
        </w:rPr>
      </w:pPr>
      <w:r w:rsidRPr="00A23F6D">
        <w:rPr>
          <w:rFonts w:asciiTheme="majorHAnsi" w:hAnsiTheme="majorHAnsi" w:cs="Times New Roman"/>
          <w:b/>
          <w:bCs/>
        </w:rPr>
        <w:t xml:space="preserve">2.2 Osobní příplatek </w:t>
      </w:r>
    </w:p>
    <w:p w:rsidR="00BA2BE4" w:rsidRPr="00A23F6D" w:rsidRDefault="00BA2BE4" w:rsidP="00BA2BE4">
      <w:pPr>
        <w:spacing w:before="120" w:after="120" w:line="240" w:lineRule="auto"/>
        <w:jc w:val="both"/>
        <w:rPr>
          <w:rFonts w:asciiTheme="majorHAnsi" w:hAnsiTheme="majorHAnsi" w:cs="Times New Roman"/>
        </w:rPr>
      </w:pPr>
      <w:r w:rsidRPr="00A23F6D">
        <w:rPr>
          <w:rFonts w:asciiTheme="majorHAnsi" w:hAnsiTheme="majorHAnsi" w:cs="Times New Roman"/>
        </w:rPr>
        <w:t xml:space="preserve">Rozpětí </w:t>
      </w:r>
      <w:r w:rsidRPr="00A23F6D">
        <w:rPr>
          <w:rFonts w:asciiTheme="majorHAnsi" w:hAnsiTheme="majorHAnsi" w:cs="Times New Roman"/>
          <w:b/>
          <w:bCs/>
        </w:rPr>
        <w:t xml:space="preserve">od 2 </w:t>
      </w:r>
      <w:r w:rsidR="00841A0A" w:rsidRPr="00A23F6D">
        <w:rPr>
          <w:rFonts w:asciiTheme="majorHAnsi" w:hAnsiTheme="majorHAnsi" w:cs="Times New Roman"/>
          <w:b/>
          <w:bCs/>
        </w:rPr>
        <w:t>297</w:t>
      </w:r>
      <w:r w:rsidRPr="00A23F6D">
        <w:rPr>
          <w:rFonts w:asciiTheme="majorHAnsi" w:hAnsiTheme="majorHAnsi" w:cs="Times New Roman"/>
          <w:b/>
          <w:bCs/>
        </w:rPr>
        <w:t xml:space="preserve"> Kč do 6 </w:t>
      </w:r>
      <w:r w:rsidR="00841A0A" w:rsidRPr="00A23F6D">
        <w:rPr>
          <w:rFonts w:asciiTheme="majorHAnsi" w:hAnsiTheme="majorHAnsi" w:cs="Times New Roman"/>
          <w:b/>
          <w:bCs/>
        </w:rPr>
        <w:t>891</w:t>
      </w:r>
      <w:r w:rsidRPr="00A23F6D">
        <w:rPr>
          <w:rFonts w:asciiTheme="majorHAnsi" w:hAnsiTheme="majorHAnsi" w:cs="Times New Roman"/>
          <w:b/>
          <w:bCs/>
        </w:rPr>
        <w:t xml:space="preserve"> Kč </w:t>
      </w:r>
      <w:r w:rsidRPr="00A23F6D">
        <w:rPr>
          <w:rFonts w:asciiTheme="majorHAnsi" w:hAnsiTheme="majorHAnsi" w:cs="Times New Roman"/>
        </w:rPr>
        <w:t xml:space="preserve">odpovídá </w:t>
      </w:r>
      <w:r w:rsidRPr="00A23F6D">
        <w:rPr>
          <w:rFonts w:asciiTheme="majorHAnsi" w:hAnsiTheme="majorHAnsi" w:cs="Times New Roman"/>
          <w:b/>
          <w:bCs/>
        </w:rPr>
        <w:t xml:space="preserve">průměrné výši osobního příplatku </w:t>
      </w:r>
      <w:r w:rsidRPr="00A23F6D">
        <w:rPr>
          <w:rFonts w:asciiTheme="majorHAnsi" w:hAnsiTheme="majorHAnsi" w:cs="Times New Roman"/>
        </w:rPr>
        <w:t xml:space="preserve">při dosahování dobrých výsledků ve služebním hodnocení ve služebních úřadech v České republice.  </w:t>
      </w:r>
    </w:p>
    <w:p w:rsidR="00EF0662" w:rsidRPr="00A23F6D" w:rsidRDefault="00BA2BE4" w:rsidP="00BA2BE4">
      <w:pPr>
        <w:spacing w:before="120" w:after="120" w:line="240" w:lineRule="auto"/>
        <w:jc w:val="both"/>
        <w:rPr>
          <w:rFonts w:ascii="Cambria" w:hAnsi="Cambria" w:cs="Cambria"/>
        </w:rPr>
      </w:pPr>
      <w:r w:rsidRPr="00A23F6D">
        <w:rPr>
          <w:rFonts w:asciiTheme="majorHAnsi" w:hAnsiTheme="majorHAnsi" w:cs="Times New Roman"/>
        </w:rPr>
        <w:t xml:space="preserve">Osobní příplatek je nenároková složka platu, kterou lze ocenit státního zaměstnance za jeho znalosti, dovednosti, a především za jeho výkonnost. V závislosti na výsledku jeho služebního hodnocení </w:t>
      </w:r>
      <w:r w:rsidR="00A77EF4" w:rsidRPr="00A23F6D">
        <w:rPr>
          <w:rFonts w:asciiTheme="majorHAnsi" w:hAnsiTheme="majorHAnsi" w:cs="Times New Roman"/>
        </w:rPr>
        <w:br/>
      </w:r>
      <w:r w:rsidRPr="00A23F6D">
        <w:rPr>
          <w:rFonts w:asciiTheme="majorHAnsi" w:hAnsiTheme="majorHAnsi" w:cs="Times New Roman"/>
        </w:rPr>
        <w:t xml:space="preserve">tedy státnímu zaměstnanci přísluší osobní příplatek v rozmezí od 0 Kč do částky odpovídající 100 % platového tarifu nejvyššího platového stupně v platové třídě, do které je zařazeno služební místo, </w:t>
      </w:r>
      <w:r w:rsidR="00A77EF4" w:rsidRPr="00A23F6D">
        <w:rPr>
          <w:rFonts w:asciiTheme="majorHAnsi" w:hAnsiTheme="majorHAnsi" w:cs="Times New Roman"/>
        </w:rPr>
        <w:br/>
      </w:r>
      <w:r w:rsidRPr="00A23F6D">
        <w:rPr>
          <w:rFonts w:asciiTheme="majorHAnsi" w:hAnsiTheme="majorHAnsi" w:cs="Times New Roman"/>
        </w:rPr>
        <w:t>na kterém státní zaměstnanec vykonává službu</w:t>
      </w:r>
      <w:r w:rsidR="00EF0662" w:rsidRPr="00A23F6D">
        <w:rPr>
          <w:rFonts w:ascii="Cambria" w:hAnsi="Cambria" w:cs="Cambria"/>
        </w:rPr>
        <w:t xml:space="preserve">. </w:t>
      </w:r>
    </w:p>
    <w:p w:rsidR="00D2711B" w:rsidRPr="00A23F6D" w:rsidRDefault="00147B95" w:rsidP="006B3610">
      <w:pPr>
        <w:autoSpaceDE w:val="0"/>
        <w:autoSpaceDN w:val="0"/>
        <w:adjustRightInd w:val="0"/>
        <w:spacing w:after="0" w:line="240" w:lineRule="auto"/>
        <w:rPr>
          <w:rFonts w:ascii="Cambria" w:hAnsi="Cambria" w:cs="Calibri"/>
          <w:b/>
          <w:bCs/>
          <w:sz w:val="23"/>
          <w:szCs w:val="23"/>
        </w:rPr>
      </w:pPr>
      <w:r w:rsidRPr="00A23F6D">
        <w:rPr>
          <w:rFonts w:ascii="Cambria" w:hAnsi="Cambria" w:cs="Calibri"/>
          <w:b/>
          <w:bCs/>
          <w:sz w:val="23"/>
          <w:szCs w:val="23"/>
        </w:rPr>
        <w:t>2.</w:t>
      </w:r>
      <w:r w:rsidR="00206AC9" w:rsidRPr="00A23F6D">
        <w:rPr>
          <w:rFonts w:ascii="Cambria" w:hAnsi="Cambria" w:cs="Calibri"/>
          <w:b/>
          <w:bCs/>
          <w:sz w:val="23"/>
          <w:szCs w:val="23"/>
        </w:rPr>
        <w:t>3</w:t>
      </w:r>
      <w:r w:rsidRPr="00A23F6D">
        <w:rPr>
          <w:rFonts w:ascii="Cambria" w:hAnsi="Cambria" w:cs="Calibri"/>
          <w:b/>
          <w:bCs/>
          <w:sz w:val="23"/>
          <w:szCs w:val="23"/>
        </w:rPr>
        <w:t xml:space="preserve"> Zvláštní příplatek </w:t>
      </w:r>
    </w:p>
    <w:p w:rsidR="00147B95" w:rsidRPr="00A23F6D" w:rsidRDefault="00147B95" w:rsidP="00147B95">
      <w:pPr>
        <w:spacing w:before="120" w:after="120" w:line="240" w:lineRule="auto"/>
        <w:jc w:val="both"/>
        <w:rPr>
          <w:rFonts w:ascii="Cambria" w:hAnsi="Cambria" w:cs="Cambria"/>
          <w:b/>
        </w:rPr>
      </w:pPr>
      <w:r w:rsidRPr="00A23F6D">
        <w:rPr>
          <w:rFonts w:ascii="Cambria" w:hAnsi="Cambria" w:cs="Cambria"/>
        </w:rPr>
        <w:t xml:space="preserve">Státnímu zaměstnanci přísluší </w:t>
      </w:r>
      <w:r w:rsidRPr="00A23F6D">
        <w:rPr>
          <w:rFonts w:ascii="Cambria" w:hAnsi="Cambria" w:cs="Cambria"/>
          <w:b/>
        </w:rPr>
        <w:t>zvláštní příplatek 1</w:t>
      </w:r>
      <w:r w:rsidR="001F67DC" w:rsidRPr="00A23F6D">
        <w:rPr>
          <w:rFonts w:ascii="Cambria" w:hAnsi="Cambria" w:cs="Cambria"/>
          <w:b/>
        </w:rPr>
        <w:t xml:space="preserve"> </w:t>
      </w:r>
      <w:r w:rsidR="00A77EF4" w:rsidRPr="00A23F6D">
        <w:rPr>
          <w:rFonts w:ascii="Cambria" w:hAnsi="Cambria" w:cs="Cambria"/>
          <w:b/>
        </w:rPr>
        <w:t>6</w:t>
      </w:r>
      <w:r w:rsidR="003B4EC8" w:rsidRPr="00A23F6D">
        <w:rPr>
          <w:rFonts w:ascii="Cambria" w:hAnsi="Cambria" w:cs="Cambria"/>
          <w:b/>
        </w:rPr>
        <w:t>00</w:t>
      </w:r>
      <w:r w:rsidRPr="00A23F6D">
        <w:rPr>
          <w:rFonts w:ascii="Cambria" w:hAnsi="Cambria" w:cs="Cambria"/>
          <w:b/>
        </w:rPr>
        <w:t xml:space="preserve"> Kč</w:t>
      </w:r>
      <w:r w:rsidR="00AE09EB" w:rsidRPr="00A23F6D">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RPr="00A23F6D" w:rsidTr="009A10D9">
        <w:tc>
          <w:tcPr>
            <w:tcW w:w="9634" w:type="dxa"/>
            <w:shd w:val="clear" w:color="auto" w:fill="DBE5F1" w:themeFill="accent1" w:themeFillTint="33"/>
          </w:tcPr>
          <w:p w:rsidR="00147B95" w:rsidRPr="00A23F6D" w:rsidRDefault="00147B95" w:rsidP="00320BC5">
            <w:pPr>
              <w:spacing w:before="120" w:after="120"/>
              <w:jc w:val="both"/>
              <w:rPr>
                <w:rFonts w:ascii="Cambria" w:eastAsia="Times New Roman" w:hAnsi="Cambria" w:cs="Times New Roman"/>
                <w:b/>
              </w:rPr>
            </w:pPr>
            <w:r w:rsidRPr="00A23F6D">
              <w:rPr>
                <w:rFonts w:ascii="Cambria" w:eastAsia="Times New Roman" w:hAnsi="Cambria" w:cs="Times New Roman"/>
                <w:b/>
              </w:rPr>
              <w:t>3. Údaje o podmínkách výkonu služby</w:t>
            </w:r>
          </w:p>
        </w:tc>
      </w:tr>
    </w:tbl>
    <w:p w:rsidR="00147B95" w:rsidRPr="00A23F6D" w:rsidRDefault="00147B95" w:rsidP="00147B95">
      <w:pPr>
        <w:spacing w:before="120" w:after="120" w:line="240" w:lineRule="auto"/>
        <w:jc w:val="both"/>
        <w:rPr>
          <w:rFonts w:ascii="Cambria" w:hAnsi="Cambria" w:cs="Cambria"/>
          <w:color w:val="000000"/>
        </w:rPr>
      </w:pPr>
      <w:r w:rsidRPr="00A23F6D">
        <w:rPr>
          <w:rFonts w:ascii="Cambria" w:hAnsi="Cambria" w:cs="Cambria"/>
          <w:color w:val="000000"/>
        </w:rPr>
        <w:t xml:space="preserve">Služba na služebním místě bude vykonávána </w:t>
      </w:r>
      <w:r w:rsidRPr="00A23F6D">
        <w:rPr>
          <w:rFonts w:ascii="Cambria" w:hAnsi="Cambria" w:cs="Cambria"/>
          <w:b/>
          <w:bCs/>
          <w:color w:val="000000"/>
        </w:rPr>
        <w:t>ve služebním poměru na dobu neurčitou</w:t>
      </w:r>
      <w:r w:rsidRPr="00A23F6D">
        <w:rPr>
          <w:rFonts w:ascii="Cambria" w:hAnsi="Cambria" w:cs="Cambria"/>
          <w:color w:val="000000"/>
        </w:rPr>
        <w:t xml:space="preserve">. </w:t>
      </w:r>
    </w:p>
    <w:p w:rsidR="00147B95" w:rsidRPr="00A23F6D" w:rsidRDefault="00147B95" w:rsidP="00C0130C">
      <w:pPr>
        <w:spacing w:before="120" w:after="120" w:line="240" w:lineRule="auto"/>
        <w:jc w:val="both"/>
        <w:rPr>
          <w:rFonts w:ascii="Cambria" w:hAnsi="Cambria" w:cs="Cambria"/>
          <w:color w:val="FF0000"/>
        </w:rPr>
      </w:pPr>
      <w:r w:rsidRPr="00A23F6D">
        <w:rPr>
          <w:rFonts w:ascii="Cambria" w:hAnsi="Cambria" w:cs="Cambria"/>
          <w:color w:val="000000"/>
        </w:rPr>
        <w:t xml:space="preserve">Předpokládaným </w:t>
      </w:r>
      <w:r w:rsidRPr="00A23F6D">
        <w:rPr>
          <w:rFonts w:ascii="Cambria" w:hAnsi="Cambria" w:cs="Cambria"/>
          <w:b/>
          <w:bCs/>
          <w:color w:val="000000"/>
        </w:rPr>
        <w:t xml:space="preserve">dnem nástupu do služby na služebním místě je </w:t>
      </w:r>
      <w:r w:rsidR="0062271F" w:rsidRPr="00A23F6D">
        <w:rPr>
          <w:rFonts w:ascii="Cambria" w:hAnsi="Cambria" w:cs="Cambria"/>
          <w:b/>
          <w:bCs/>
          <w:color w:val="000000"/>
        </w:rPr>
        <w:t>1</w:t>
      </w:r>
      <w:r w:rsidRPr="00A23F6D">
        <w:rPr>
          <w:rFonts w:ascii="Cambria" w:hAnsi="Cambria" w:cs="Cambria"/>
          <w:b/>
          <w:bCs/>
          <w:color w:val="000000"/>
        </w:rPr>
        <w:t xml:space="preserve">. </w:t>
      </w:r>
      <w:r w:rsidR="00471A4F" w:rsidRPr="00A23F6D">
        <w:rPr>
          <w:rFonts w:ascii="Cambria" w:hAnsi="Cambria" w:cs="Cambria"/>
          <w:b/>
          <w:bCs/>
          <w:color w:val="000000"/>
        </w:rPr>
        <w:t>září</w:t>
      </w:r>
      <w:r w:rsidR="00E97B63" w:rsidRPr="00A23F6D">
        <w:rPr>
          <w:rFonts w:ascii="Cambria" w:hAnsi="Cambria" w:cs="Cambria"/>
          <w:b/>
          <w:bCs/>
          <w:color w:val="000000"/>
        </w:rPr>
        <w:t xml:space="preserve"> </w:t>
      </w:r>
      <w:r w:rsidR="009F64A5" w:rsidRPr="00A23F6D">
        <w:rPr>
          <w:rFonts w:ascii="Cambria" w:hAnsi="Cambria" w:cs="Cambria"/>
          <w:b/>
          <w:bCs/>
          <w:color w:val="000000"/>
        </w:rPr>
        <w:t>202</w:t>
      </w:r>
      <w:r w:rsidR="00471A4F" w:rsidRPr="00A23F6D">
        <w:rPr>
          <w:rFonts w:ascii="Cambria" w:hAnsi="Cambria" w:cs="Cambria"/>
          <w:b/>
          <w:bCs/>
          <w:color w:val="000000"/>
        </w:rPr>
        <w:t>6</w:t>
      </w:r>
      <w:r w:rsidRPr="00A23F6D">
        <w:rPr>
          <w:rFonts w:ascii="Cambria" w:hAnsi="Cambria" w:cs="Cambria"/>
          <w:i/>
          <w:iCs/>
          <w:color w:val="000000"/>
        </w:rPr>
        <w:t xml:space="preserve">. </w:t>
      </w:r>
    </w:p>
    <w:p w:rsidR="00147B95" w:rsidRPr="00A23F6D" w:rsidRDefault="00147B95" w:rsidP="00C0130C">
      <w:pPr>
        <w:spacing w:before="120" w:after="120" w:line="240" w:lineRule="auto"/>
        <w:jc w:val="both"/>
        <w:rPr>
          <w:rFonts w:ascii="Cambria" w:hAnsi="Cambria" w:cs="Cambria"/>
          <w:color w:val="000000"/>
        </w:rPr>
      </w:pPr>
      <w:r w:rsidRPr="00A23F6D">
        <w:rPr>
          <w:rFonts w:ascii="Cambria" w:hAnsi="Cambria" w:cs="Cambria"/>
          <w:color w:val="000000"/>
        </w:rPr>
        <w:t xml:space="preserve">Délka stanovené týdenní služební doby je 40 hodin. </w:t>
      </w:r>
    </w:p>
    <w:p w:rsidR="001367CE" w:rsidRPr="00A23F6D" w:rsidRDefault="0062271F" w:rsidP="001367CE">
      <w:pPr>
        <w:rPr>
          <w:rFonts w:asciiTheme="majorHAnsi" w:hAnsiTheme="majorHAnsi"/>
        </w:rPr>
      </w:pPr>
      <w:r w:rsidRPr="00A23F6D">
        <w:rPr>
          <w:rFonts w:ascii="Cambria" w:hAnsi="Cambria" w:cs="Cambria"/>
          <w:color w:val="000000"/>
        </w:rPr>
        <w:t xml:space="preserve">Další údaje o podmínkách výkonu služby naleznete na internetové stránce </w:t>
      </w:r>
      <w:r w:rsidRPr="00A23F6D">
        <w:rPr>
          <w:rFonts w:ascii="Cambria" w:hAnsi="Cambria" w:cs="Cambria"/>
        </w:rPr>
        <w:t>Ministerstva</w:t>
      </w:r>
      <w:r w:rsidRPr="00A23F6D">
        <w:rPr>
          <w:rFonts w:ascii="Cambria" w:hAnsi="Cambria" w:cs="Cambria"/>
          <w:color w:val="000000"/>
        </w:rPr>
        <w:t xml:space="preserve"> obrany: </w:t>
      </w:r>
      <w:hyperlink r:id="rId9" w:history="1">
        <w:r w:rsidR="001367CE" w:rsidRPr="00A23F6D">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RPr="00A23F6D" w:rsidTr="009A10D9">
        <w:tc>
          <w:tcPr>
            <w:tcW w:w="9639" w:type="dxa"/>
            <w:shd w:val="clear" w:color="auto" w:fill="DBE5F1" w:themeFill="accent1" w:themeFillTint="33"/>
          </w:tcPr>
          <w:p w:rsidR="00C0130C" w:rsidRPr="00A23F6D" w:rsidRDefault="00C0130C" w:rsidP="00320BC5">
            <w:pPr>
              <w:spacing w:before="120" w:after="120"/>
              <w:jc w:val="both"/>
              <w:rPr>
                <w:rFonts w:asciiTheme="majorHAnsi" w:hAnsiTheme="majorHAnsi" w:cs="Times New Roman"/>
                <w:b/>
              </w:rPr>
            </w:pPr>
            <w:r w:rsidRPr="00A23F6D">
              <w:rPr>
                <w:rFonts w:asciiTheme="majorHAnsi" w:hAnsiTheme="majorHAnsi" w:cs="Times New Roman"/>
                <w:b/>
              </w:rPr>
              <w:t>4. Podání žádostí</w:t>
            </w:r>
          </w:p>
        </w:tc>
      </w:tr>
    </w:tbl>
    <w:p w:rsidR="008F6063" w:rsidRPr="00A23F6D" w:rsidRDefault="008F6063" w:rsidP="008F6063">
      <w:pPr>
        <w:spacing w:before="120" w:after="120" w:line="240" w:lineRule="auto"/>
        <w:jc w:val="both"/>
        <w:rPr>
          <w:rFonts w:ascii="Cambria" w:hAnsi="Cambria" w:cs="Cambria"/>
          <w:color w:val="000000"/>
        </w:rPr>
      </w:pPr>
      <w:r w:rsidRPr="00A23F6D">
        <w:rPr>
          <w:rFonts w:ascii="Cambria" w:hAnsi="Cambria" w:cs="Cambria"/>
          <w:color w:val="000000"/>
        </w:rPr>
        <w:t>Posuzovány budou žádosti</w:t>
      </w:r>
      <w:r w:rsidRPr="00A23F6D">
        <w:rPr>
          <w:rStyle w:val="Znakapoznpodarou"/>
          <w:rFonts w:ascii="Cambria" w:hAnsi="Cambria" w:cs="Cambria"/>
          <w:color w:val="000000"/>
        </w:rPr>
        <w:footnoteReference w:id="1"/>
      </w:r>
      <w:r w:rsidRPr="00A23F6D">
        <w:rPr>
          <w:rFonts w:ascii="Cambria" w:hAnsi="Cambria" w:cs="Cambria"/>
          <w:color w:val="000000"/>
        </w:rPr>
        <w:t xml:space="preserve"> o přijetí do služebního poměru a zařazení na služební místo nebo žádosti o zařazení na služební místo (dále jen „žádost“) podané </w:t>
      </w:r>
      <w:r w:rsidRPr="00A23F6D">
        <w:rPr>
          <w:rFonts w:ascii="Cambria" w:hAnsi="Cambria" w:cs="Cambria"/>
          <w:b/>
          <w:color w:val="000000"/>
        </w:rPr>
        <w:t xml:space="preserve">ve lhůtě do </w:t>
      </w:r>
      <w:r w:rsidR="00471A4F" w:rsidRPr="00A23F6D">
        <w:rPr>
          <w:rFonts w:ascii="Cambria" w:hAnsi="Cambria" w:cs="Cambria"/>
          <w:b/>
          <w:color w:val="000000"/>
        </w:rPr>
        <w:t>6</w:t>
      </w:r>
      <w:r w:rsidRPr="00A23F6D">
        <w:rPr>
          <w:rFonts w:ascii="Cambria" w:hAnsi="Cambria" w:cs="Cambria"/>
          <w:b/>
          <w:color w:val="000000"/>
        </w:rPr>
        <w:t xml:space="preserve">. </w:t>
      </w:r>
      <w:r w:rsidR="00471A4F" w:rsidRPr="00A23F6D">
        <w:rPr>
          <w:rFonts w:ascii="Cambria" w:hAnsi="Cambria" w:cs="Cambria"/>
          <w:b/>
          <w:color w:val="000000"/>
        </w:rPr>
        <w:t>srpna</w:t>
      </w:r>
      <w:r w:rsidRPr="00A23F6D">
        <w:rPr>
          <w:rFonts w:ascii="Cambria" w:hAnsi="Cambria" w:cs="Cambria"/>
          <w:b/>
          <w:color w:val="000000"/>
        </w:rPr>
        <w:t xml:space="preserve"> 202</w:t>
      </w:r>
      <w:r w:rsidR="00471A4F" w:rsidRPr="00A23F6D">
        <w:rPr>
          <w:rFonts w:ascii="Cambria" w:hAnsi="Cambria" w:cs="Cambria"/>
          <w:b/>
          <w:color w:val="000000"/>
        </w:rPr>
        <w:t>6</w:t>
      </w:r>
      <w:r w:rsidRPr="00A23F6D">
        <w:rPr>
          <w:rFonts w:ascii="Cambria" w:hAnsi="Cambria" w:cs="Cambria"/>
          <w:color w:val="000000"/>
        </w:rPr>
        <w:t xml:space="preserve">, tj. v této lhůtě </w:t>
      </w:r>
    </w:p>
    <w:p w:rsidR="008F6063" w:rsidRPr="00A23F6D" w:rsidRDefault="008F6063" w:rsidP="008F6063">
      <w:pPr>
        <w:pStyle w:val="Odstavecseseznamem"/>
        <w:numPr>
          <w:ilvl w:val="0"/>
          <w:numId w:val="29"/>
        </w:numPr>
        <w:spacing w:line="240" w:lineRule="auto"/>
        <w:ind w:left="357" w:hanging="357"/>
        <w:jc w:val="both"/>
        <w:rPr>
          <w:rFonts w:ascii="Cambria" w:hAnsi="Cambria" w:cs="Cambria"/>
          <w:color w:val="000000"/>
        </w:rPr>
      </w:pPr>
      <w:r w:rsidRPr="00A23F6D">
        <w:rPr>
          <w:rFonts w:ascii="Cambria" w:hAnsi="Cambria" w:cs="Cambria"/>
          <w:color w:val="000000"/>
        </w:rPr>
        <w:t xml:space="preserve">doručené služebnímu orgánu </w:t>
      </w:r>
      <w:r w:rsidRPr="00A23F6D">
        <w:rPr>
          <w:rFonts w:ascii="Cambria" w:hAnsi="Cambria" w:cs="Cambria"/>
          <w:b/>
          <w:bCs/>
          <w:color w:val="000000"/>
        </w:rPr>
        <w:t xml:space="preserve">prostřednictvím provozovatele poštovních služeb </w:t>
      </w:r>
      <w:r w:rsidRPr="00A23F6D">
        <w:rPr>
          <w:rFonts w:ascii="Cambria" w:hAnsi="Cambria" w:cs="Cambria"/>
          <w:color w:val="000000"/>
        </w:rPr>
        <w:t>na adresu služebního úřadu: Ministerstvo obrany</w:t>
      </w:r>
      <w:r w:rsidRPr="00A23F6D">
        <w:rPr>
          <w:rFonts w:asciiTheme="majorHAnsi" w:hAnsiTheme="majorHAnsi" w:cs="Times New Roman"/>
        </w:rPr>
        <w:t xml:space="preserve"> náměstí Svobody 471/4, Praha 6 - Bubeneč, PSČ 160 01</w:t>
      </w:r>
      <w:r w:rsidRPr="00A23F6D">
        <w:rPr>
          <w:rFonts w:ascii="Cambria" w:hAnsi="Cambria" w:cs="Cambria"/>
          <w:color w:val="000000"/>
        </w:rPr>
        <w:t xml:space="preserve">, </w:t>
      </w:r>
    </w:p>
    <w:p w:rsidR="008F6063" w:rsidRPr="00A23F6D" w:rsidRDefault="008F6063" w:rsidP="008F6063">
      <w:pPr>
        <w:pStyle w:val="Odstavecseseznamem"/>
        <w:numPr>
          <w:ilvl w:val="0"/>
          <w:numId w:val="29"/>
        </w:numPr>
        <w:spacing w:line="240" w:lineRule="auto"/>
        <w:ind w:left="357" w:hanging="357"/>
        <w:jc w:val="both"/>
        <w:rPr>
          <w:rFonts w:ascii="Cambria" w:hAnsi="Cambria" w:cs="Cambria"/>
          <w:color w:val="000000"/>
        </w:rPr>
      </w:pPr>
      <w:r w:rsidRPr="00A23F6D">
        <w:rPr>
          <w:rFonts w:ascii="Cambria" w:hAnsi="Cambria" w:cs="Cambria"/>
          <w:color w:val="000000"/>
        </w:rPr>
        <w:t xml:space="preserve">podané </w:t>
      </w:r>
      <w:r w:rsidRPr="00A23F6D">
        <w:rPr>
          <w:rFonts w:ascii="Cambria" w:hAnsi="Cambria" w:cs="Cambria"/>
          <w:b/>
          <w:bCs/>
          <w:color w:val="000000"/>
        </w:rPr>
        <w:t xml:space="preserve">osobně </w:t>
      </w:r>
      <w:r w:rsidRPr="00A23F6D">
        <w:rPr>
          <w:rFonts w:ascii="Cambria" w:hAnsi="Cambria" w:cs="Cambria"/>
          <w:color w:val="000000"/>
        </w:rPr>
        <w:t xml:space="preserve">služebnímu úřadu na výše uvedené adrese, </w:t>
      </w:r>
    </w:p>
    <w:p w:rsidR="008F6063" w:rsidRPr="00A23F6D" w:rsidRDefault="008F6063" w:rsidP="008F6063">
      <w:pPr>
        <w:pStyle w:val="Odstavecseseznamem"/>
        <w:numPr>
          <w:ilvl w:val="0"/>
          <w:numId w:val="29"/>
        </w:numPr>
        <w:spacing w:line="240" w:lineRule="auto"/>
        <w:ind w:left="357" w:hanging="357"/>
        <w:jc w:val="both"/>
        <w:rPr>
          <w:rFonts w:ascii="Cambria" w:hAnsi="Cambria" w:cs="Cambria"/>
          <w:color w:val="000000"/>
        </w:rPr>
      </w:pPr>
      <w:r w:rsidRPr="00A23F6D">
        <w:rPr>
          <w:rFonts w:ascii="Cambria" w:hAnsi="Cambria" w:cs="Cambria"/>
          <w:color w:val="000000"/>
        </w:rPr>
        <w:t>podané v elektronické podobě</w:t>
      </w:r>
      <w:r w:rsidRPr="00A23F6D">
        <w:rPr>
          <w:rStyle w:val="Znakapoznpodarou"/>
          <w:rFonts w:ascii="Cambria" w:hAnsi="Cambria" w:cs="Cambria"/>
          <w:color w:val="000000"/>
        </w:rPr>
        <w:footnoteReference w:id="2"/>
      </w:r>
      <w:r w:rsidRPr="00A23F6D">
        <w:rPr>
          <w:rFonts w:ascii="Cambria" w:hAnsi="Cambria" w:cs="Cambria"/>
          <w:color w:val="000000"/>
        </w:rPr>
        <w:t xml:space="preserve"> na adresu elektronické pošty služebního úřadu </w:t>
      </w:r>
      <w:hyperlink r:id="rId10" w:history="1">
        <w:r w:rsidR="00083945" w:rsidRPr="00A23F6D">
          <w:rPr>
            <w:rStyle w:val="Hypertextovodkaz"/>
            <w:rFonts w:asciiTheme="majorHAnsi" w:eastAsia="Times New Roman" w:hAnsiTheme="majorHAnsi" w:cs="Times New Roman"/>
            <w:lang w:eastAsia="cs-CZ"/>
          </w:rPr>
          <w:t>epodatelna@mo.gov.cz</w:t>
        </w:r>
      </w:hyperlink>
      <w:r w:rsidRPr="00A23F6D">
        <w:rPr>
          <w:rStyle w:val="Hypertextovodkaz"/>
          <w:rFonts w:asciiTheme="majorHAnsi" w:eastAsia="Times New Roman" w:hAnsiTheme="majorHAnsi" w:cs="Times New Roman"/>
          <w:lang w:eastAsia="cs-CZ"/>
        </w:rPr>
        <w:t xml:space="preserve"> </w:t>
      </w:r>
      <w:r w:rsidRPr="00A23F6D">
        <w:rPr>
          <w:rFonts w:ascii="Cambria" w:hAnsi="Cambria" w:cs="Cambria"/>
          <w:color w:val="000000"/>
        </w:rPr>
        <w:t xml:space="preserve">nebo </w:t>
      </w:r>
    </w:p>
    <w:p w:rsidR="00C0130C" w:rsidRPr="00A23F6D" w:rsidRDefault="008F6063" w:rsidP="008F6063">
      <w:pPr>
        <w:pStyle w:val="Odstavecseseznamem"/>
        <w:numPr>
          <w:ilvl w:val="0"/>
          <w:numId w:val="29"/>
        </w:numPr>
        <w:spacing w:line="240" w:lineRule="auto"/>
        <w:ind w:left="357" w:hanging="357"/>
        <w:jc w:val="both"/>
        <w:rPr>
          <w:rFonts w:ascii="Cambria" w:hAnsi="Cambria" w:cs="Cambria"/>
          <w:color w:val="000000"/>
        </w:rPr>
      </w:pPr>
      <w:r w:rsidRPr="00A23F6D">
        <w:rPr>
          <w:rFonts w:ascii="Cambria" w:hAnsi="Cambria" w:cs="Cambria"/>
          <w:color w:val="000000"/>
        </w:rPr>
        <w:t xml:space="preserve">podané v elektronické podobě prostřednictvím </w:t>
      </w:r>
      <w:r w:rsidRPr="00A23F6D">
        <w:rPr>
          <w:rFonts w:ascii="Cambria" w:hAnsi="Cambria" w:cs="Cambria"/>
          <w:b/>
          <w:bCs/>
          <w:color w:val="000000"/>
        </w:rPr>
        <w:t xml:space="preserve">datové schránky </w:t>
      </w:r>
      <w:r w:rsidRPr="00A23F6D">
        <w:rPr>
          <w:rFonts w:ascii="Cambria" w:hAnsi="Cambria" w:cs="Cambria"/>
          <w:color w:val="000000"/>
        </w:rPr>
        <w:t xml:space="preserve">služebního úřadu </w:t>
      </w:r>
      <w:proofErr w:type="spellStart"/>
      <w:r w:rsidRPr="00A23F6D">
        <w:rPr>
          <w:rFonts w:ascii="Cambria" w:hAnsi="Cambria" w:cs="Cambria"/>
          <w:b/>
          <w:bCs/>
          <w:color w:val="000000"/>
        </w:rPr>
        <w:t>hjyaavk</w:t>
      </w:r>
      <w:proofErr w:type="spellEnd"/>
      <w:r w:rsidR="00C0130C" w:rsidRPr="00A23F6D">
        <w:rPr>
          <w:rFonts w:ascii="Cambria" w:hAnsi="Cambria" w:cs="Cambria"/>
          <w:color w:val="000000"/>
        </w:rPr>
        <w:t xml:space="preserve">. </w:t>
      </w:r>
    </w:p>
    <w:p w:rsidR="00C0130C" w:rsidRPr="00A23F6D"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A23F6D">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66675F" w:rsidRPr="00A23F6D">
        <w:rPr>
          <w:rFonts w:ascii="Cambria" w:hAnsi="Cambria" w:cs="Cambria"/>
          <w:b/>
          <w:color w:val="000000"/>
        </w:rPr>
        <w:t>rada/ministerský rada oddělení právní a obchodní podpory odboru vyzbrojování pozemních sil a komunikačních a informačních systémů sekce vyzbrojování a akvizic Ministerstva obrany (</w:t>
      </w:r>
      <w:proofErr w:type="spellStart"/>
      <w:r w:rsidR="0066675F" w:rsidRPr="00A23F6D">
        <w:rPr>
          <w:rFonts w:ascii="Cambria" w:hAnsi="Cambria" w:cs="Cambria"/>
          <w:b/>
          <w:color w:val="000000"/>
        </w:rPr>
        <w:t>extID</w:t>
      </w:r>
      <w:proofErr w:type="spellEnd"/>
      <w:r w:rsidR="0066675F" w:rsidRPr="00A23F6D">
        <w:rPr>
          <w:rFonts w:ascii="Cambria" w:hAnsi="Cambria" w:cs="Cambria"/>
          <w:b/>
          <w:color w:val="000000"/>
        </w:rPr>
        <w:t xml:space="preserve"> 0000 1350 1090)</w:t>
      </w:r>
      <w:r w:rsidR="0008743A" w:rsidRPr="00A23F6D">
        <w:rPr>
          <w:rFonts w:asciiTheme="majorHAnsi" w:eastAsia="Times New Roman" w:hAnsiTheme="majorHAnsi" w:cs="Times New Roman"/>
          <w:b/>
          <w:bCs/>
          <w:color w:val="000000" w:themeColor="text1"/>
          <w:lang w:eastAsia="cs-CZ"/>
        </w:rPr>
        <w:t>“</w:t>
      </w:r>
      <w:r w:rsidRPr="00A23F6D">
        <w:rPr>
          <w:rFonts w:asciiTheme="majorHAnsi" w:eastAsia="Times New Roman" w:hAnsiTheme="majorHAnsi" w:cs="Times New Roman"/>
          <w:b/>
          <w:bCs/>
          <w:color w:val="000000" w:themeColor="text1"/>
          <w:lang w:eastAsia="cs-CZ"/>
        </w:rPr>
        <w:t xml:space="preserve">. </w:t>
      </w:r>
    </w:p>
    <w:p w:rsidR="00147B95" w:rsidRPr="00A23F6D" w:rsidRDefault="00C0130C" w:rsidP="001F67DC">
      <w:pPr>
        <w:spacing w:before="120" w:after="120" w:line="240" w:lineRule="auto"/>
        <w:jc w:val="both"/>
        <w:rPr>
          <w:rFonts w:ascii="Cambria" w:hAnsi="Cambria" w:cs="Cambria"/>
          <w:color w:val="000000"/>
        </w:rPr>
      </w:pPr>
      <w:r w:rsidRPr="00A23F6D">
        <w:rPr>
          <w:rFonts w:ascii="Cambria" w:hAnsi="Cambria" w:cs="Cambria"/>
          <w:b/>
          <w:bCs/>
          <w:color w:val="000000"/>
        </w:rPr>
        <w:t>V žádosti je žadatel povinen uvést ID datové schránky nebo elektronickou adresu</w:t>
      </w:r>
      <w:r w:rsidRPr="00A23F6D">
        <w:rPr>
          <w:rFonts w:ascii="Cambria" w:hAnsi="Cambria" w:cs="Cambria"/>
          <w:color w:val="000000"/>
        </w:rPr>
        <w:t xml:space="preserve">, na kterou </w:t>
      </w:r>
      <w:r w:rsidR="00A77EF4" w:rsidRPr="00A23F6D">
        <w:rPr>
          <w:rFonts w:ascii="Cambria" w:hAnsi="Cambria" w:cs="Cambria"/>
          <w:color w:val="000000"/>
        </w:rPr>
        <w:br/>
      </w:r>
      <w:r w:rsidRPr="00A23F6D">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RPr="00A23F6D" w:rsidTr="00C17E0F">
        <w:tc>
          <w:tcPr>
            <w:tcW w:w="9639" w:type="dxa"/>
            <w:tcBorders>
              <w:top w:val="nil"/>
              <w:left w:val="nil"/>
              <w:bottom w:val="nil"/>
              <w:right w:val="nil"/>
            </w:tcBorders>
            <w:shd w:val="clear" w:color="auto" w:fill="DBE5F1" w:themeFill="accent1" w:themeFillTint="33"/>
          </w:tcPr>
          <w:p w:rsidR="00320BC5" w:rsidRPr="00A23F6D" w:rsidRDefault="00320BC5" w:rsidP="00365EBD">
            <w:pPr>
              <w:spacing w:before="120" w:after="120"/>
              <w:jc w:val="both"/>
              <w:rPr>
                <w:rFonts w:asciiTheme="majorHAnsi" w:eastAsia="Times New Roman" w:hAnsiTheme="majorHAnsi" w:cs="Times New Roman"/>
                <w:b/>
              </w:rPr>
            </w:pPr>
            <w:r w:rsidRPr="00A23F6D">
              <w:rPr>
                <w:rFonts w:asciiTheme="majorHAnsi" w:eastAsia="Times New Roman" w:hAnsiTheme="majorHAnsi" w:cs="Times New Roman"/>
                <w:b/>
              </w:rPr>
              <w:t xml:space="preserve">5. Podmínky účasti do výběrového řízení </w:t>
            </w:r>
          </w:p>
        </w:tc>
      </w:tr>
    </w:tbl>
    <w:p w:rsidR="002A7EAB" w:rsidRPr="00A23F6D"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sidRPr="00A23F6D">
        <w:rPr>
          <w:rFonts w:asciiTheme="majorHAnsi" w:eastAsia="Times New Roman" w:hAnsiTheme="majorHAnsi" w:cs="Times New Roman"/>
          <w:lang w:eastAsia="cs-CZ"/>
        </w:rPr>
        <w:t>Výběrového říz</w:t>
      </w:r>
      <w:r w:rsidR="00AB4ACA" w:rsidRPr="00A23F6D">
        <w:rPr>
          <w:rFonts w:asciiTheme="majorHAnsi" w:eastAsia="Times New Roman" w:hAnsiTheme="majorHAnsi" w:cs="Times New Roman"/>
          <w:lang w:eastAsia="cs-CZ"/>
        </w:rPr>
        <w:t>e</w:t>
      </w:r>
      <w:r w:rsidRPr="00A23F6D">
        <w:rPr>
          <w:rFonts w:asciiTheme="majorHAnsi" w:eastAsia="Times New Roman" w:hAnsiTheme="majorHAnsi" w:cs="Times New Roman"/>
          <w:lang w:eastAsia="cs-CZ"/>
        </w:rPr>
        <w:t xml:space="preserve">ní na výše uvedené </w:t>
      </w:r>
      <w:r w:rsidR="00AB4ACA" w:rsidRPr="00A23F6D">
        <w:rPr>
          <w:rFonts w:asciiTheme="majorHAnsi" w:eastAsia="Times New Roman" w:hAnsiTheme="majorHAnsi" w:cs="Times New Roman"/>
          <w:lang w:eastAsia="cs-CZ"/>
        </w:rPr>
        <w:t xml:space="preserve">služební </w:t>
      </w:r>
      <w:r w:rsidRPr="00A23F6D">
        <w:rPr>
          <w:rFonts w:asciiTheme="majorHAnsi" w:eastAsia="Times New Roman" w:hAnsiTheme="majorHAnsi" w:cs="Times New Roman"/>
          <w:lang w:eastAsia="cs-CZ"/>
        </w:rPr>
        <w:t>místo se v souladu se zákonem o státní službě může zúčastnit ž</w:t>
      </w:r>
      <w:r w:rsidR="002A7EAB" w:rsidRPr="00A23F6D">
        <w:rPr>
          <w:rFonts w:asciiTheme="majorHAnsi" w:eastAsia="Times New Roman" w:hAnsiTheme="majorHAnsi" w:cs="Times New Roman"/>
          <w:lang w:eastAsia="cs-CZ"/>
        </w:rPr>
        <w:t>adatel</w:t>
      </w:r>
      <w:r w:rsidRPr="00A23F6D">
        <w:rPr>
          <w:rFonts w:asciiTheme="majorHAnsi" w:eastAsia="Times New Roman" w:hAnsiTheme="majorHAnsi" w:cs="Times New Roman"/>
          <w:lang w:eastAsia="cs-CZ"/>
        </w:rPr>
        <w:t>, který</w:t>
      </w:r>
      <w:r w:rsidR="002A7EAB" w:rsidRPr="00A23F6D">
        <w:rPr>
          <w:rFonts w:asciiTheme="majorHAnsi" w:eastAsia="Times New Roman" w:hAnsiTheme="majorHAnsi" w:cs="Times New Roman"/>
          <w:lang w:eastAsia="cs-CZ"/>
        </w:rPr>
        <w:t>:</w:t>
      </w:r>
    </w:p>
    <w:p w:rsidR="002F3B51" w:rsidRPr="00A23F6D"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A23F6D">
        <w:rPr>
          <w:rFonts w:asciiTheme="majorHAnsi" w:hAnsiTheme="majorHAnsi" w:cs="Times New Roman"/>
          <w:b/>
        </w:rPr>
        <w:t>je státním občanem České republiky, občanem jiného členského státu Evropské unie nebo občanem státu, který je smluvním státem Dohody o Evropském hospodářském prostoru</w:t>
      </w:r>
      <w:r w:rsidRPr="00A23F6D">
        <w:rPr>
          <w:rFonts w:asciiTheme="majorHAnsi" w:hAnsiTheme="majorHAnsi" w:cs="Times New Roman"/>
        </w:rPr>
        <w:t xml:space="preserve"> [§ 25 odst. 1 písm. a) zákona o státní službě]. Splnění tohoto předpokladu se podle § 26 odst. 1 věta první zákona o státní službě dokládá příslušnými listinami, tj. průkazem totožnosti nebo </w:t>
      </w:r>
      <w:r w:rsidRPr="00A23F6D">
        <w:rPr>
          <w:rFonts w:asciiTheme="majorHAnsi" w:hAnsiTheme="majorHAnsi" w:cs="Times New Roman"/>
        </w:rPr>
        <w:lastRenderedPageBreak/>
        <w:t xml:space="preserve">osvědčením o státním občanství. Při podání žádosti lze podle § 26 odst. </w:t>
      </w:r>
      <w:r w:rsidR="00F63274" w:rsidRPr="00A23F6D">
        <w:rPr>
          <w:rFonts w:asciiTheme="majorHAnsi" w:hAnsiTheme="majorHAnsi" w:cs="Times New Roman"/>
        </w:rPr>
        <w:t>1</w:t>
      </w:r>
      <w:r w:rsidRPr="00A23F6D">
        <w:rPr>
          <w:rFonts w:asciiTheme="majorHAnsi" w:hAnsiTheme="majorHAnsi" w:cs="Times New Roman"/>
        </w:rPr>
        <w:t xml:space="preserve"> zákona o státní službě doložit písemné čestné prohlášení o státním občanství, popř. prostou kopii občanského průkazu nebo jiného průkazu totožnosti, z něhož je zřejmé státní občanství žadatele. </w:t>
      </w:r>
      <w:r w:rsidR="00A1329D" w:rsidRPr="00A23F6D">
        <w:rPr>
          <w:rFonts w:ascii="Cambria" w:hAnsi="Cambria"/>
          <w:iCs/>
        </w:rPr>
        <w:t>Příslušnou listinu, kterou bude státní občanství žadatele prokázáno (originál občanského průkazu nebo jiného průkazu totožnosti, popř. osvědčení o státním občanství</w:t>
      </w:r>
      <w:r w:rsidR="00A1329D" w:rsidRPr="00A23F6D">
        <w:rPr>
          <w:rFonts w:asciiTheme="majorHAnsi" w:hAnsiTheme="majorHAnsi" w:cs="Times New Roman"/>
        </w:rPr>
        <w:t>)</w:t>
      </w:r>
      <w:r w:rsidR="00A1329D" w:rsidRPr="00A23F6D">
        <w:rPr>
          <w:rFonts w:ascii="Cambria" w:hAnsi="Cambria"/>
          <w:iCs/>
        </w:rPr>
        <w:t xml:space="preserve"> je třeba doložit na výzvu služebního orgánu podle § </w:t>
      </w:r>
      <w:proofErr w:type="gramStart"/>
      <w:r w:rsidR="00A1329D" w:rsidRPr="00A23F6D">
        <w:rPr>
          <w:rFonts w:ascii="Cambria" w:hAnsi="Cambria"/>
          <w:iCs/>
        </w:rPr>
        <w:t>28a</w:t>
      </w:r>
      <w:proofErr w:type="gramEnd"/>
      <w:r w:rsidR="00A1329D" w:rsidRPr="00A23F6D">
        <w:rPr>
          <w:rFonts w:ascii="Cambria" w:hAnsi="Cambria"/>
          <w:iCs/>
        </w:rPr>
        <w:t xml:space="preserve"> odst. 1, věta poslední zákona o státní službě</w:t>
      </w:r>
      <w:r w:rsidR="00780844" w:rsidRPr="00A23F6D">
        <w:rPr>
          <w:rFonts w:asciiTheme="majorHAnsi" w:hAnsiTheme="majorHAnsi" w:cs="Times New Roman"/>
        </w:rPr>
        <w:t>,</w:t>
      </w:r>
    </w:p>
    <w:p w:rsidR="002A7EAB" w:rsidRPr="00A23F6D"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A23F6D">
        <w:rPr>
          <w:rFonts w:asciiTheme="majorHAnsi" w:hAnsiTheme="majorHAnsi"/>
          <w:b/>
          <w:bCs/>
          <w:iCs/>
        </w:rPr>
        <w:t>dosáhl</w:t>
      </w:r>
      <w:r w:rsidRPr="00A23F6D">
        <w:rPr>
          <w:rFonts w:asciiTheme="majorHAnsi" w:hAnsiTheme="majorHAnsi" w:cs="Times New Roman"/>
          <w:b/>
        </w:rPr>
        <w:t xml:space="preserve"> věku 18 let</w:t>
      </w:r>
      <w:r w:rsidRPr="00A23F6D">
        <w:rPr>
          <w:rFonts w:asciiTheme="majorHAnsi" w:hAnsiTheme="majorHAnsi" w:cs="Times New Roman"/>
        </w:rPr>
        <w:t xml:space="preserve"> </w:t>
      </w:r>
      <w:r w:rsidRPr="00A23F6D">
        <w:rPr>
          <w:rFonts w:asciiTheme="majorHAnsi" w:eastAsia="Times New Roman" w:hAnsiTheme="majorHAnsi" w:cs="Times New Roman"/>
          <w:lang w:eastAsia="cs-CZ"/>
        </w:rPr>
        <w:t>[§ 25 odst. 1 písm. b) zákona o státní službě]</w:t>
      </w:r>
      <w:r w:rsidRPr="00A23F6D">
        <w:rPr>
          <w:rFonts w:asciiTheme="majorHAnsi" w:hAnsiTheme="majorHAnsi" w:cs="Times New Roman"/>
        </w:rPr>
        <w:t xml:space="preserve">, </w:t>
      </w:r>
    </w:p>
    <w:p w:rsidR="002A7EAB" w:rsidRPr="00A23F6D"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A23F6D">
        <w:rPr>
          <w:rFonts w:asciiTheme="majorHAnsi" w:hAnsiTheme="majorHAnsi" w:cs="Times New Roman"/>
          <w:b/>
        </w:rPr>
        <w:t xml:space="preserve">je </w:t>
      </w:r>
      <w:r w:rsidRPr="00A23F6D">
        <w:rPr>
          <w:rFonts w:asciiTheme="majorHAnsi" w:hAnsiTheme="majorHAnsi"/>
          <w:b/>
          <w:bCs/>
          <w:iCs/>
        </w:rPr>
        <w:t>plně</w:t>
      </w:r>
      <w:r w:rsidRPr="00A23F6D">
        <w:rPr>
          <w:rFonts w:asciiTheme="majorHAnsi" w:hAnsiTheme="majorHAnsi" w:cs="Times New Roman"/>
          <w:b/>
        </w:rPr>
        <w:t xml:space="preserve"> svéprávný</w:t>
      </w:r>
      <w:r w:rsidRPr="00A23F6D">
        <w:rPr>
          <w:rFonts w:asciiTheme="majorHAnsi" w:hAnsiTheme="majorHAnsi" w:cs="Times New Roman"/>
        </w:rPr>
        <w:t xml:space="preserve"> </w:t>
      </w:r>
      <w:r w:rsidRPr="00A23F6D">
        <w:rPr>
          <w:rFonts w:asciiTheme="majorHAnsi" w:eastAsia="Times New Roman" w:hAnsiTheme="majorHAnsi" w:cs="Times New Roman"/>
          <w:lang w:eastAsia="cs-CZ"/>
        </w:rPr>
        <w:t>[§ 25 odst. 1 písm. c) zákona o státní službě]</w:t>
      </w:r>
      <w:r w:rsidRPr="00A23F6D">
        <w:rPr>
          <w:rFonts w:asciiTheme="majorHAnsi" w:hAnsiTheme="majorHAnsi" w:cs="Times New Roman"/>
        </w:rPr>
        <w:t xml:space="preserve">. Splnění tohoto předpokladu </w:t>
      </w:r>
      <w:r w:rsidR="00A77EF4" w:rsidRPr="00A23F6D">
        <w:rPr>
          <w:rFonts w:asciiTheme="majorHAnsi" w:hAnsiTheme="majorHAnsi" w:cs="Times New Roman"/>
        </w:rPr>
        <w:br/>
      </w:r>
      <w:r w:rsidRPr="00A23F6D">
        <w:rPr>
          <w:rFonts w:asciiTheme="majorHAnsi" w:hAnsiTheme="majorHAnsi" w:cs="Times New Roman"/>
        </w:rPr>
        <w:t xml:space="preserve">se podle § 26 odst. </w:t>
      </w:r>
      <w:r w:rsidR="00687E1D" w:rsidRPr="00A23F6D">
        <w:rPr>
          <w:rFonts w:asciiTheme="majorHAnsi" w:hAnsiTheme="majorHAnsi" w:cs="Times New Roman"/>
        </w:rPr>
        <w:t>2</w:t>
      </w:r>
      <w:r w:rsidRPr="00A23F6D">
        <w:rPr>
          <w:rFonts w:asciiTheme="majorHAnsi" w:hAnsiTheme="majorHAnsi" w:cs="Times New Roman"/>
        </w:rPr>
        <w:t xml:space="preserve"> </w:t>
      </w:r>
      <w:r w:rsidRPr="00A23F6D">
        <w:rPr>
          <w:rFonts w:asciiTheme="majorHAnsi" w:eastAsia="Times New Roman" w:hAnsiTheme="majorHAnsi" w:cs="Times New Roman"/>
          <w:lang w:eastAsia="cs-CZ"/>
        </w:rPr>
        <w:t>zákona o státní službě</w:t>
      </w:r>
      <w:r w:rsidRPr="00A23F6D">
        <w:rPr>
          <w:rFonts w:asciiTheme="majorHAnsi" w:hAnsiTheme="majorHAnsi" w:cs="Times New Roman"/>
        </w:rPr>
        <w:t xml:space="preserve"> dokládá písemným čestným prohlášením</w:t>
      </w:r>
      <w:r w:rsidR="009A10D9" w:rsidRPr="00A23F6D">
        <w:rPr>
          <w:rFonts w:asciiTheme="majorHAnsi" w:hAnsiTheme="majorHAnsi" w:cs="Times New Roman"/>
        </w:rPr>
        <w:t xml:space="preserve">. </w:t>
      </w:r>
      <w:r w:rsidR="00A77EF4" w:rsidRPr="00A23F6D">
        <w:rPr>
          <w:rFonts w:asciiTheme="majorHAnsi" w:hAnsiTheme="majorHAnsi" w:cs="Times New Roman"/>
        </w:rPr>
        <w:br/>
      </w:r>
      <w:r w:rsidR="009A10D9" w:rsidRPr="00A23F6D">
        <w:rPr>
          <w:rFonts w:asciiTheme="majorHAnsi" w:hAnsiTheme="majorHAnsi" w:cs="Times New Roman"/>
        </w:rPr>
        <w:t>Toto prohlášení je součástí formuláře žádosti</w:t>
      </w:r>
      <w:r w:rsidR="002722A4" w:rsidRPr="00A23F6D">
        <w:rPr>
          <w:rFonts w:asciiTheme="majorHAnsi" w:hAnsiTheme="majorHAnsi" w:cs="Times New Roman"/>
        </w:rPr>
        <w:t>,</w:t>
      </w:r>
      <w:r w:rsidR="009A10D9" w:rsidRPr="00A23F6D">
        <w:rPr>
          <w:rFonts w:asciiTheme="majorHAnsi" w:hAnsiTheme="majorHAnsi" w:cs="Times New Roman"/>
        </w:rPr>
        <w:t xml:space="preserve"> </w:t>
      </w:r>
    </w:p>
    <w:p w:rsidR="00C10D45" w:rsidRPr="00A23F6D" w:rsidRDefault="00AB4ACA" w:rsidP="00C10D45">
      <w:pPr>
        <w:pStyle w:val="Odstavecseseznamem"/>
        <w:numPr>
          <w:ilvl w:val="0"/>
          <w:numId w:val="25"/>
        </w:numPr>
        <w:spacing w:after="0" w:line="240" w:lineRule="auto"/>
        <w:ind w:left="714" w:hanging="357"/>
        <w:jc w:val="both"/>
        <w:rPr>
          <w:rFonts w:asciiTheme="majorHAnsi" w:hAnsiTheme="majorHAnsi" w:cs="Times New Roman"/>
        </w:rPr>
      </w:pPr>
      <w:r w:rsidRPr="00A23F6D">
        <w:rPr>
          <w:rFonts w:asciiTheme="majorHAnsi" w:hAnsiTheme="majorHAnsi" w:cs="Times New Roman"/>
          <w:b/>
        </w:rPr>
        <w:t>je bezúhonný</w:t>
      </w:r>
      <w:r w:rsidRPr="00A23F6D">
        <w:rPr>
          <w:rFonts w:asciiTheme="majorHAnsi" w:hAnsiTheme="majorHAnsi" w:cs="Times New Roman"/>
        </w:rPr>
        <w:t xml:space="preserve"> [§ 25 odst. 1 písm. d) zákona o státní službě]. </w:t>
      </w:r>
      <w:r w:rsidRPr="00A23F6D">
        <w:rPr>
          <w:rFonts w:asciiTheme="majorHAnsi" w:hAnsiTheme="majorHAnsi" w:cs="Times New Roman"/>
          <w:b/>
        </w:rPr>
        <w:t>Služební orgán</w:t>
      </w:r>
      <w:r w:rsidRPr="00A23F6D">
        <w:rPr>
          <w:rFonts w:asciiTheme="majorHAnsi" w:hAnsiTheme="majorHAnsi" w:cs="Times New Roman"/>
        </w:rPr>
        <w:t xml:space="preserve"> si za účelem ověření, zda žadatel splňuje předpoklad bezúhonnosti, </w:t>
      </w:r>
      <w:r w:rsidRPr="00A23F6D">
        <w:rPr>
          <w:rFonts w:asciiTheme="majorHAnsi" w:hAnsiTheme="majorHAnsi" w:cs="Times New Roman"/>
          <w:b/>
        </w:rPr>
        <w:t>vyžádá sám výpis z evidence Rejstříku trestů</w:t>
      </w:r>
      <w:r w:rsidRPr="00A23F6D">
        <w:rPr>
          <w:rFonts w:asciiTheme="majorHAnsi" w:hAnsiTheme="majorHAnsi" w:cs="Times New Roman"/>
        </w:rPr>
        <w:t xml:space="preserve">, </w:t>
      </w:r>
      <w:r w:rsidR="002207EC" w:rsidRPr="00A23F6D">
        <w:rPr>
          <w:rFonts w:asciiTheme="majorHAnsi" w:hAnsiTheme="majorHAnsi" w:cs="Times New Roman"/>
        </w:rPr>
        <w:t>a to elektronicky dálkovým přístupem</w:t>
      </w:r>
      <w:r w:rsidR="002207EC" w:rsidRPr="00A23F6D">
        <w:rPr>
          <w:rFonts w:asciiTheme="majorHAnsi" w:hAnsiTheme="majorHAnsi" w:cs="Times New Roman"/>
          <w:color w:val="000000" w:themeColor="text1"/>
        </w:rPr>
        <w:t>,</w:t>
      </w:r>
      <w:r w:rsidR="00C10D45" w:rsidRPr="00A23F6D">
        <w:rPr>
          <w:rFonts w:asciiTheme="majorHAnsi" w:hAnsiTheme="majorHAnsi" w:cs="Times New Roman"/>
          <w:color w:val="000000" w:themeColor="text1"/>
        </w:rPr>
        <w:t xml:space="preserve"> </w:t>
      </w:r>
      <w:r w:rsidR="00C10D45" w:rsidRPr="00A23F6D">
        <w:rPr>
          <w:rFonts w:asciiTheme="majorHAnsi" w:hAnsiTheme="majorHAnsi" w:cs="ArialMT"/>
          <w:color w:val="000000" w:themeColor="text1"/>
        </w:rPr>
        <w:t xml:space="preserve">není-li žadatel státním občanem České republiky, </w:t>
      </w:r>
      <w:r w:rsidR="00D03067" w:rsidRPr="00A23F6D">
        <w:rPr>
          <w:rFonts w:asciiTheme="majorHAnsi" w:hAnsiTheme="majorHAnsi" w:cs="ArialMT"/>
          <w:color w:val="000000" w:themeColor="text1"/>
        </w:rPr>
        <w:br/>
      </w:r>
      <w:r w:rsidR="00C10D45" w:rsidRPr="00A23F6D">
        <w:rPr>
          <w:rFonts w:asciiTheme="majorHAnsi" w:hAnsiTheme="majorHAnsi" w:cs="ArialMT"/>
          <w:color w:val="000000" w:themeColor="text1"/>
        </w:rPr>
        <w:t xml:space="preserve">musí dále podle § 26 odst. 3 zákona o státní službě předložit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w:t>
      </w:r>
      <w:r w:rsidR="00D03067" w:rsidRPr="00A23F6D">
        <w:rPr>
          <w:rFonts w:asciiTheme="majorHAnsi" w:hAnsiTheme="majorHAnsi" w:cs="ArialMT"/>
          <w:color w:val="000000" w:themeColor="text1"/>
        </w:rPr>
        <w:br/>
      </w:r>
      <w:r w:rsidR="00C10D45" w:rsidRPr="00A23F6D">
        <w:rPr>
          <w:rFonts w:asciiTheme="majorHAnsi" w:hAnsiTheme="majorHAnsi" w:cs="ArialMT"/>
          <w:color w:val="000000" w:themeColor="text1"/>
        </w:rPr>
        <w:t>doloží se bezúhonnost písemným čestným prohlášením,</w:t>
      </w:r>
    </w:p>
    <w:p w:rsidR="002A7EAB" w:rsidRPr="00A23F6D"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A23F6D">
        <w:rPr>
          <w:rFonts w:asciiTheme="majorHAnsi" w:hAnsiTheme="majorHAnsi"/>
          <w:b/>
          <w:bCs/>
          <w:iCs/>
        </w:rPr>
        <w:t>dosáhl</w:t>
      </w:r>
      <w:r w:rsidRPr="00A23F6D">
        <w:rPr>
          <w:rFonts w:asciiTheme="majorHAnsi" w:hAnsiTheme="majorHAnsi" w:cs="Times New Roman"/>
          <w:b/>
        </w:rPr>
        <w:t xml:space="preserve"> vzdělání stanoveného zákonem o státní službě pro toto služební místo</w:t>
      </w:r>
      <w:r w:rsidRPr="00A23F6D">
        <w:rPr>
          <w:rFonts w:asciiTheme="majorHAnsi" w:hAnsiTheme="majorHAnsi" w:cs="Times New Roman"/>
        </w:rPr>
        <w:t xml:space="preserve"> </w:t>
      </w:r>
      <w:r w:rsidRPr="00A23F6D">
        <w:rPr>
          <w:rFonts w:asciiTheme="majorHAnsi" w:eastAsia="Times New Roman" w:hAnsiTheme="majorHAnsi" w:cs="Times New Roman"/>
          <w:lang w:eastAsia="cs-CZ"/>
        </w:rPr>
        <w:t>[§</w:t>
      </w:r>
      <w:r w:rsidR="00200424" w:rsidRPr="00A23F6D">
        <w:rPr>
          <w:rFonts w:asciiTheme="majorHAnsi" w:eastAsia="Times New Roman" w:hAnsiTheme="majorHAnsi" w:cs="Times New Roman"/>
          <w:lang w:eastAsia="cs-CZ"/>
        </w:rPr>
        <w:t> </w:t>
      </w:r>
      <w:r w:rsidRPr="00A23F6D">
        <w:rPr>
          <w:rFonts w:asciiTheme="majorHAnsi" w:eastAsia="Times New Roman" w:hAnsiTheme="majorHAnsi" w:cs="Times New Roman"/>
          <w:lang w:eastAsia="cs-CZ"/>
        </w:rPr>
        <w:t>25</w:t>
      </w:r>
      <w:r w:rsidR="00200424" w:rsidRPr="00A23F6D">
        <w:rPr>
          <w:rFonts w:asciiTheme="majorHAnsi" w:eastAsia="Times New Roman" w:hAnsiTheme="majorHAnsi" w:cs="Times New Roman"/>
          <w:lang w:eastAsia="cs-CZ"/>
        </w:rPr>
        <w:t> </w:t>
      </w:r>
      <w:r w:rsidRPr="00A23F6D">
        <w:rPr>
          <w:rFonts w:asciiTheme="majorHAnsi" w:eastAsia="Times New Roman" w:hAnsiTheme="majorHAnsi" w:cs="Times New Roman"/>
          <w:lang w:eastAsia="cs-CZ"/>
        </w:rPr>
        <w:t>odst.</w:t>
      </w:r>
      <w:r w:rsidR="00200424" w:rsidRPr="00A23F6D">
        <w:rPr>
          <w:rFonts w:asciiTheme="majorHAnsi" w:eastAsia="Times New Roman" w:hAnsiTheme="majorHAnsi" w:cs="Times New Roman"/>
          <w:lang w:eastAsia="cs-CZ"/>
        </w:rPr>
        <w:t> </w:t>
      </w:r>
      <w:r w:rsidRPr="00A23F6D">
        <w:rPr>
          <w:rFonts w:asciiTheme="majorHAnsi" w:eastAsia="Times New Roman" w:hAnsiTheme="majorHAnsi" w:cs="Times New Roman"/>
          <w:lang w:eastAsia="cs-CZ"/>
        </w:rPr>
        <w:t>1</w:t>
      </w:r>
      <w:r w:rsidR="00200424" w:rsidRPr="00A23F6D">
        <w:rPr>
          <w:rFonts w:asciiTheme="majorHAnsi" w:eastAsia="Times New Roman" w:hAnsiTheme="majorHAnsi" w:cs="Times New Roman"/>
          <w:lang w:eastAsia="cs-CZ"/>
        </w:rPr>
        <w:t> </w:t>
      </w:r>
      <w:r w:rsidRPr="00A23F6D">
        <w:rPr>
          <w:rFonts w:asciiTheme="majorHAnsi" w:eastAsia="Times New Roman" w:hAnsiTheme="majorHAnsi" w:cs="Times New Roman"/>
          <w:lang w:eastAsia="cs-CZ"/>
        </w:rPr>
        <w:t>písm. e) zákona o státní službě], tj. </w:t>
      </w:r>
      <w:r w:rsidRPr="00A23F6D">
        <w:rPr>
          <w:rFonts w:asciiTheme="majorHAnsi" w:eastAsia="Times New Roman" w:hAnsiTheme="majorHAnsi" w:cs="Times New Roman"/>
          <w:b/>
          <w:lang w:eastAsia="cs-CZ"/>
        </w:rPr>
        <w:t>vysokoškolské vzdělání v</w:t>
      </w:r>
      <w:r w:rsidR="00A77EF4" w:rsidRPr="00A23F6D">
        <w:rPr>
          <w:rFonts w:asciiTheme="majorHAnsi" w:eastAsia="Times New Roman" w:hAnsiTheme="majorHAnsi" w:cs="Times New Roman"/>
          <w:b/>
          <w:lang w:eastAsia="cs-CZ"/>
        </w:rPr>
        <w:t xml:space="preserve"> bakalářském nebo v </w:t>
      </w:r>
      <w:r w:rsidRPr="00A23F6D">
        <w:rPr>
          <w:rFonts w:asciiTheme="majorHAnsi" w:eastAsia="Times New Roman" w:hAnsiTheme="majorHAnsi" w:cs="Times New Roman"/>
          <w:b/>
          <w:lang w:eastAsia="cs-CZ"/>
        </w:rPr>
        <w:t>magisterském</w:t>
      </w:r>
      <w:r w:rsidR="00465127" w:rsidRPr="00A23F6D">
        <w:rPr>
          <w:rFonts w:asciiTheme="majorHAnsi" w:eastAsia="Times New Roman" w:hAnsiTheme="majorHAnsi" w:cs="Times New Roman"/>
          <w:b/>
          <w:lang w:eastAsia="cs-CZ"/>
        </w:rPr>
        <w:t xml:space="preserve"> </w:t>
      </w:r>
      <w:r w:rsidRPr="00A23F6D">
        <w:rPr>
          <w:rFonts w:asciiTheme="majorHAnsi" w:eastAsia="Times New Roman" w:hAnsiTheme="majorHAnsi" w:cs="Times New Roman"/>
          <w:b/>
          <w:lang w:eastAsia="cs-CZ"/>
        </w:rPr>
        <w:t>studijním programu</w:t>
      </w:r>
      <w:r w:rsidRPr="00A23F6D">
        <w:rPr>
          <w:rFonts w:asciiTheme="majorHAnsi" w:hAnsiTheme="majorHAnsi" w:cs="Times New Roman"/>
        </w:rPr>
        <w:t xml:space="preserve">. Splnění tohoto předpokladu se podle § 26 odst. 1 věta první </w:t>
      </w:r>
      <w:r w:rsidRPr="00A23F6D">
        <w:rPr>
          <w:rFonts w:asciiTheme="majorHAnsi" w:eastAsia="Times New Roman" w:hAnsiTheme="majorHAnsi" w:cs="Times New Roman"/>
          <w:lang w:eastAsia="cs-CZ"/>
        </w:rPr>
        <w:t xml:space="preserve">zákona o státní službě </w:t>
      </w:r>
      <w:r w:rsidRPr="00A23F6D">
        <w:rPr>
          <w:rFonts w:asciiTheme="majorHAnsi" w:hAnsiTheme="majorHAnsi" w:cs="Times New Roman"/>
        </w:rPr>
        <w:t>dokládá příslušnými listinami, tj. originálem nebo úředně ověřenou kopií dokladu o dosaženém vzdělání:</w:t>
      </w:r>
    </w:p>
    <w:p w:rsidR="002A7EAB" w:rsidRPr="00A23F6D"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A23F6D">
        <w:rPr>
          <w:rFonts w:asciiTheme="majorHAnsi" w:hAnsiTheme="majorHAnsi" w:cs="Times New Roman"/>
        </w:rPr>
        <w:t>vysokoškolského diplomu</w:t>
      </w:r>
      <w:r w:rsidRPr="00A23F6D">
        <w:rPr>
          <w:rFonts w:asciiTheme="majorHAnsi" w:eastAsia="Times New Roman" w:hAnsiTheme="majorHAnsi" w:cs="Times New Roman"/>
          <w:lang w:eastAsia="cs-CZ"/>
        </w:rPr>
        <w:t xml:space="preserve"> a</w:t>
      </w:r>
    </w:p>
    <w:p w:rsidR="002A7EAB" w:rsidRPr="00A23F6D"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A23F6D">
        <w:rPr>
          <w:rFonts w:asciiTheme="majorHAnsi" w:eastAsia="Times New Roman" w:hAnsiTheme="majorHAnsi" w:cs="Times New Roman"/>
          <w:lang w:eastAsia="cs-CZ"/>
        </w:rPr>
        <w:t>dodatku k diplomu, resp. vysvědčení o státní závěrečné zkoušce.</w:t>
      </w:r>
    </w:p>
    <w:p w:rsidR="002A7EAB" w:rsidRPr="00A23F6D" w:rsidRDefault="002A7EAB" w:rsidP="00933C6B">
      <w:pPr>
        <w:pStyle w:val="Odstavecseseznamem"/>
        <w:spacing w:before="120" w:after="0" w:line="240" w:lineRule="auto"/>
        <w:contextualSpacing w:val="0"/>
        <w:jc w:val="both"/>
        <w:rPr>
          <w:rFonts w:asciiTheme="majorHAnsi" w:hAnsiTheme="majorHAnsi" w:cs="Times New Roman"/>
        </w:rPr>
      </w:pPr>
      <w:r w:rsidRPr="00A23F6D">
        <w:rPr>
          <w:rFonts w:asciiTheme="majorHAnsi" w:eastAsia="Times New Roman" w:hAnsiTheme="majorHAnsi" w:cs="Times New Roman"/>
          <w:lang w:eastAsia="cs-CZ"/>
        </w:rPr>
        <w:t xml:space="preserve">Při podání žádosti lze podle § 26 odst. </w:t>
      </w:r>
      <w:r w:rsidR="001F4FE4" w:rsidRPr="00A23F6D">
        <w:rPr>
          <w:rFonts w:asciiTheme="majorHAnsi" w:eastAsia="Times New Roman" w:hAnsiTheme="majorHAnsi" w:cs="Times New Roman"/>
          <w:lang w:eastAsia="cs-CZ"/>
        </w:rPr>
        <w:t>1</w:t>
      </w:r>
      <w:r w:rsidRPr="00A23F6D">
        <w:rPr>
          <w:rFonts w:asciiTheme="majorHAnsi" w:eastAsia="Times New Roman" w:hAnsiTheme="majorHAnsi" w:cs="Times New Roman"/>
          <w:lang w:eastAsia="cs-CZ"/>
        </w:rPr>
        <w:t xml:space="preserve"> zákona o státní službě</w:t>
      </w:r>
      <w:r w:rsidR="001F4FE4" w:rsidRPr="00A23F6D">
        <w:rPr>
          <w:rFonts w:asciiTheme="majorHAnsi" w:eastAsia="Times New Roman" w:hAnsiTheme="majorHAnsi" w:cs="Times New Roman"/>
          <w:lang w:eastAsia="cs-CZ"/>
        </w:rPr>
        <w:t xml:space="preserve">, věta druhá, </w:t>
      </w:r>
      <w:r w:rsidRPr="00A23F6D">
        <w:rPr>
          <w:rFonts w:asciiTheme="majorHAnsi" w:eastAsia="Times New Roman" w:hAnsiTheme="majorHAnsi" w:cs="Times New Roman"/>
          <w:lang w:eastAsia="cs-CZ"/>
        </w:rPr>
        <w:t>doložit pouze písemné čestné prohlášení o dosaženém vzdělání</w:t>
      </w:r>
      <w:r w:rsidR="001F67DC" w:rsidRPr="00A23F6D">
        <w:rPr>
          <w:rFonts w:asciiTheme="majorHAnsi" w:eastAsia="Times New Roman" w:hAnsiTheme="majorHAnsi" w:cs="Times New Roman"/>
          <w:lang w:eastAsia="cs-CZ"/>
        </w:rPr>
        <w:t xml:space="preserve">. Písemné čestné prohlášení o dosaženém vzdělání je </w:t>
      </w:r>
      <w:r w:rsidR="00200424" w:rsidRPr="00A23F6D">
        <w:rPr>
          <w:rFonts w:asciiTheme="majorHAnsi" w:eastAsia="Times New Roman" w:hAnsiTheme="majorHAnsi" w:cs="Times New Roman"/>
          <w:lang w:eastAsia="cs-CZ"/>
        </w:rPr>
        <w:t>součástí</w:t>
      </w:r>
      <w:r w:rsidR="001F67DC" w:rsidRPr="00A23F6D">
        <w:rPr>
          <w:rFonts w:asciiTheme="majorHAnsi" w:eastAsia="Times New Roman" w:hAnsiTheme="majorHAnsi" w:cs="Times New Roman"/>
          <w:lang w:eastAsia="cs-CZ"/>
        </w:rPr>
        <w:t xml:space="preserve"> formulář</w:t>
      </w:r>
      <w:r w:rsidR="00200424" w:rsidRPr="00A23F6D">
        <w:rPr>
          <w:rFonts w:asciiTheme="majorHAnsi" w:eastAsia="Times New Roman" w:hAnsiTheme="majorHAnsi" w:cs="Times New Roman"/>
          <w:lang w:eastAsia="cs-CZ"/>
        </w:rPr>
        <w:t>e</w:t>
      </w:r>
      <w:r w:rsidR="001F67DC" w:rsidRPr="00A23F6D">
        <w:rPr>
          <w:rFonts w:asciiTheme="majorHAnsi" w:eastAsia="Times New Roman" w:hAnsiTheme="majorHAnsi" w:cs="Times New Roman"/>
          <w:lang w:eastAsia="cs-CZ"/>
        </w:rPr>
        <w:t xml:space="preserve"> žádosti;</w:t>
      </w:r>
      <w:r w:rsidRPr="00A23F6D">
        <w:rPr>
          <w:rFonts w:asciiTheme="majorHAnsi" w:eastAsia="Times New Roman" w:hAnsiTheme="majorHAnsi" w:cs="Times New Roman"/>
          <w:lang w:eastAsia="cs-CZ"/>
        </w:rPr>
        <w:t xml:space="preserve"> </w:t>
      </w:r>
      <w:r w:rsidR="00A1329D" w:rsidRPr="00A23F6D">
        <w:rPr>
          <w:rFonts w:asciiTheme="majorHAnsi" w:eastAsia="Times New Roman" w:hAnsiTheme="majorHAnsi" w:cs="Times New Roman"/>
          <w:lang w:eastAsia="cs-CZ"/>
        </w:rPr>
        <w:t>p</w:t>
      </w:r>
      <w:r w:rsidR="00A1329D" w:rsidRPr="00A23F6D">
        <w:rPr>
          <w:rFonts w:ascii="Cambria" w:hAnsi="Cambria"/>
          <w:iCs/>
        </w:rPr>
        <w:t>říslušnou listinu</w:t>
      </w:r>
      <w:r w:rsidR="00A1329D" w:rsidRPr="00A23F6D">
        <w:rPr>
          <w:rFonts w:asciiTheme="majorHAnsi" w:eastAsia="Times New Roman" w:hAnsiTheme="majorHAnsi" w:cs="Times New Roman"/>
          <w:lang w:eastAsia="cs-CZ"/>
        </w:rPr>
        <w:t xml:space="preserve"> </w:t>
      </w:r>
      <w:r w:rsidR="00A1329D" w:rsidRPr="00A23F6D">
        <w:rPr>
          <w:rFonts w:ascii="Cambria" w:hAnsi="Cambria"/>
          <w:iCs/>
        </w:rPr>
        <w:t xml:space="preserve">je třeba doložit na výzvu služebního orgánu podle § </w:t>
      </w:r>
      <w:proofErr w:type="gramStart"/>
      <w:r w:rsidR="00A1329D" w:rsidRPr="00A23F6D">
        <w:rPr>
          <w:rFonts w:ascii="Cambria" w:hAnsi="Cambria"/>
          <w:iCs/>
        </w:rPr>
        <w:t>28a</w:t>
      </w:r>
      <w:proofErr w:type="gramEnd"/>
      <w:r w:rsidR="00A1329D" w:rsidRPr="00A23F6D">
        <w:rPr>
          <w:rFonts w:ascii="Cambria" w:hAnsi="Cambria"/>
          <w:iCs/>
        </w:rPr>
        <w:t xml:space="preserve"> odst. 1, věta poslední zákona o státní službě</w:t>
      </w:r>
      <w:r w:rsidR="002722A4" w:rsidRPr="00A23F6D">
        <w:rPr>
          <w:rFonts w:asciiTheme="majorHAnsi" w:eastAsia="Times New Roman" w:hAnsiTheme="majorHAnsi" w:cs="Times New Roman"/>
          <w:lang w:eastAsia="cs-CZ"/>
        </w:rPr>
        <w:t>,</w:t>
      </w:r>
      <w:r w:rsidRPr="00A23F6D">
        <w:rPr>
          <w:rFonts w:asciiTheme="majorHAnsi" w:hAnsiTheme="majorHAnsi" w:cs="Times New Roman"/>
        </w:rPr>
        <w:t> </w:t>
      </w:r>
    </w:p>
    <w:p w:rsidR="002A7EAB" w:rsidRPr="00A23F6D"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A23F6D">
        <w:rPr>
          <w:rFonts w:asciiTheme="majorHAnsi" w:hAnsiTheme="majorHAnsi" w:cs="Times New Roman"/>
          <w:b/>
        </w:rPr>
        <w:t>má potřebnou zdravotní způsobilost</w:t>
      </w:r>
      <w:r w:rsidRPr="00A23F6D">
        <w:rPr>
          <w:rFonts w:asciiTheme="majorHAnsi" w:hAnsiTheme="majorHAnsi" w:cs="Times New Roman"/>
        </w:rPr>
        <w:t xml:space="preserve"> [§ 25 odst. 1 písm. f) zákona o státní službě]. Splnění tohoto předpokladu se podle § 26 odst. </w:t>
      </w:r>
      <w:r w:rsidR="00687E1D" w:rsidRPr="00A23F6D">
        <w:rPr>
          <w:rFonts w:asciiTheme="majorHAnsi" w:hAnsiTheme="majorHAnsi" w:cs="Times New Roman"/>
        </w:rPr>
        <w:t>4</w:t>
      </w:r>
      <w:r w:rsidRPr="00A23F6D">
        <w:rPr>
          <w:rFonts w:asciiTheme="majorHAnsi" w:hAnsiTheme="majorHAnsi" w:cs="Times New Roman"/>
        </w:rPr>
        <w:t xml:space="preserve"> zákona o státní službě dokládá písemným čestným prohlášením</w:t>
      </w:r>
      <w:r w:rsidR="00200424" w:rsidRPr="00A23F6D">
        <w:rPr>
          <w:rFonts w:asciiTheme="majorHAnsi" w:hAnsiTheme="majorHAnsi" w:cs="Times New Roman"/>
        </w:rPr>
        <w:t>, které je součástí formuláře žádosti. U nejvhodnějšího žadatele vybraného podle § </w:t>
      </w:r>
      <w:proofErr w:type="gramStart"/>
      <w:r w:rsidR="00200424" w:rsidRPr="00A23F6D">
        <w:rPr>
          <w:rFonts w:asciiTheme="majorHAnsi" w:hAnsiTheme="majorHAnsi" w:cs="Times New Roman"/>
        </w:rPr>
        <w:t>28</w:t>
      </w:r>
      <w:r w:rsidR="00A1329D" w:rsidRPr="00A23F6D">
        <w:rPr>
          <w:rFonts w:asciiTheme="majorHAnsi" w:hAnsiTheme="majorHAnsi" w:cs="Times New Roman"/>
        </w:rPr>
        <w:t>a</w:t>
      </w:r>
      <w:proofErr w:type="gramEnd"/>
      <w:r w:rsidR="00200424" w:rsidRPr="00A23F6D">
        <w:rPr>
          <w:rFonts w:asciiTheme="majorHAnsi" w:hAnsiTheme="majorHAnsi" w:cs="Times New Roman"/>
        </w:rPr>
        <w:t xml:space="preserve"> odst. </w:t>
      </w:r>
      <w:r w:rsidR="00A1329D" w:rsidRPr="00A23F6D">
        <w:rPr>
          <w:rFonts w:asciiTheme="majorHAnsi" w:hAnsiTheme="majorHAnsi" w:cs="Times New Roman"/>
        </w:rPr>
        <w:t>1</w:t>
      </w:r>
      <w:r w:rsidR="00200424" w:rsidRPr="00A23F6D">
        <w:rPr>
          <w:rFonts w:asciiTheme="majorHAnsi" w:hAnsiTheme="majorHAnsi" w:cs="Times New Roman"/>
        </w:rPr>
        <w:t xml:space="preserve"> zákona o státní službě služební orgán ověří splnění tohoto předpokladu zajištěním vstupní lékařské prohlídky podle zákona o specifických lékařských službách</w:t>
      </w:r>
      <w:r w:rsidR="00960A2C" w:rsidRPr="00A23F6D">
        <w:rPr>
          <w:rFonts w:asciiTheme="majorHAnsi" w:hAnsiTheme="majorHAnsi" w:cs="Times New Roman"/>
        </w:rPr>
        <w:t xml:space="preserve"> a</w:t>
      </w:r>
    </w:p>
    <w:p w:rsidR="00C4576E" w:rsidRPr="00A23F6D"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A23F6D">
        <w:rPr>
          <w:rFonts w:asciiTheme="majorHAnsi" w:eastAsia="Times New Roman" w:hAnsiTheme="majorHAnsi" w:cs="Times New Roman"/>
          <w:b/>
          <w:lang w:eastAsia="cs-CZ"/>
        </w:rPr>
        <w:t>má potřebnou znalost českého jazyka, není-li státním občanem České republiky</w:t>
      </w:r>
      <w:r w:rsidRPr="00A23F6D">
        <w:rPr>
          <w:rFonts w:asciiTheme="majorHAnsi" w:eastAsia="Times New Roman" w:hAnsiTheme="majorHAnsi" w:cs="Times New Roman"/>
          <w:lang w:eastAsia="cs-CZ"/>
        </w:rPr>
        <w:t xml:space="preserve"> </w:t>
      </w:r>
      <w:r w:rsidR="00F14D4B" w:rsidRPr="00A23F6D">
        <w:rPr>
          <w:rFonts w:asciiTheme="majorHAnsi" w:eastAsia="Times New Roman" w:hAnsiTheme="majorHAnsi" w:cs="Times New Roman"/>
          <w:lang w:eastAsia="cs-CZ"/>
        </w:rPr>
        <w:br/>
      </w:r>
      <w:r w:rsidRPr="00A23F6D">
        <w:rPr>
          <w:rFonts w:asciiTheme="majorHAnsi" w:eastAsia="Times New Roman" w:hAnsiTheme="majorHAnsi" w:cs="Times New Roman"/>
          <w:lang w:eastAsia="cs-CZ"/>
        </w:rPr>
        <w:t>[§ 25 odst. 1 písm. g) zákona o státní službě]</w:t>
      </w:r>
      <w:r w:rsidRPr="00A23F6D">
        <w:rPr>
          <w:rStyle w:val="Znakapoznpodarou"/>
          <w:rFonts w:asciiTheme="majorHAnsi" w:eastAsia="Times New Roman" w:hAnsiTheme="majorHAnsi" w:cs="Times New Roman"/>
          <w:lang w:eastAsia="cs-CZ"/>
        </w:rPr>
        <w:footnoteReference w:id="3"/>
      </w:r>
      <w:r w:rsidR="000800E5" w:rsidRPr="00A23F6D">
        <w:rPr>
          <w:rFonts w:asciiTheme="majorHAnsi" w:hAnsiTheme="majorHAnsi"/>
          <w:iCs/>
          <w:sz w:val="18"/>
          <w:szCs w:val="18"/>
        </w:rPr>
        <w:t xml:space="preserve">. </w:t>
      </w:r>
      <w:r w:rsidR="009E5ADD" w:rsidRPr="00A23F6D">
        <w:rPr>
          <w:rFonts w:asciiTheme="majorHAnsi" w:eastAsia="Times New Roman" w:hAnsiTheme="majorHAnsi" w:cs="Times New Roman"/>
          <w:lang w:eastAsia="cs-CZ"/>
        </w:rPr>
        <w:t xml:space="preserve">Splnění </w:t>
      </w:r>
      <w:r w:rsidR="001932E6" w:rsidRPr="00A23F6D">
        <w:rPr>
          <w:rFonts w:asciiTheme="majorHAnsi" w:eastAsia="Times New Roman" w:hAnsiTheme="majorHAnsi" w:cs="Times New Roman"/>
          <w:lang w:eastAsia="cs-CZ"/>
        </w:rPr>
        <w:t xml:space="preserve">tohoto </w:t>
      </w:r>
      <w:r w:rsidR="009E5ADD" w:rsidRPr="00A23F6D">
        <w:rPr>
          <w:rFonts w:asciiTheme="majorHAnsi" w:eastAsia="Times New Roman" w:hAnsiTheme="majorHAnsi" w:cs="Times New Roman"/>
          <w:lang w:eastAsia="cs-CZ"/>
        </w:rPr>
        <w:t xml:space="preserve">předpokladu se </w:t>
      </w:r>
      <w:r w:rsidR="00687E1D" w:rsidRPr="00A23F6D">
        <w:rPr>
          <w:rFonts w:asciiTheme="majorHAnsi" w:eastAsia="Times New Roman" w:hAnsiTheme="majorHAnsi" w:cs="Times New Roman"/>
          <w:lang w:eastAsia="cs-CZ"/>
        </w:rPr>
        <w:t xml:space="preserve">podle § </w:t>
      </w:r>
      <w:r w:rsidR="00687E1D" w:rsidRPr="00A23F6D">
        <w:rPr>
          <w:rFonts w:asciiTheme="majorHAnsi" w:hAnsiTheme="majorHAnsi" w:cs="Times New Roman"/>
        </w:rPr>
        <w:t xml:space="preserve">26 odst. 5 zákona o státní službě </w:t>
      </w:r>
      <w:r w:rsidR="009E5ADD" w:rsidRPr="00A23F6D">
        <w:rPr>
          <w:rFonts w:asciiTheme="majorHAnsi" w:eastAsia="Times New Roman" w:hAnsiTheme="majorHAnsi" w:cs="Times New Roman"/>
          <w:lang w:eastAsia="cs-CZ"/>
        </w:rPr>
        <w:t>dokládá písemným čestným prohlášením.</w:t>
      </w:r>
    </w:p>
    <w:p w:rsidR="00471A4F" w:rsidRPr="00A23F6D" w:rsidRDefault="00471A4F" w:rsidP="005A3256">
      <w:pPr>
        <w:numPr>
          <w:ilvl w:val="0"/>
          <w:numId w:val="7"/>
        </w:numPr>
        <w:spacing w:before="120" w:after="120" w:line="240" w:lineRule="auto"/>
        <w:jc w:val="both"/>
        <w:rPr>
          <w:rFonts w:asciiTheme="majorHAnsi" w:eastAsia="Times New Roman" w:hAnsiTheme="majorHAnsi" w:cs="Times New Roman"/>
          <w:lang w:eastAsia="cs-CZ"/>
        </w:rPr>
      </w:pPr>
      <w:r w:rsidRPr="00A23F6D">
        <w:rPr>
          <w:rFonts w:asciiTheme="majorHAnsi" w:eastAsia="Times New Roman" w:hAnsiTheme="majorHAnsi" w:cs="Times New Roman"/>
          <w:lang w:eastAsia="cs-CZ"/>
        </w:rPr>
        <w:t xml:space="preserve">Žadatel musí splňovat jiný požadavek stanovený podle § 25 odst. 3 písm. d) zákona o státní službě služebním předpisem státního tajemníka v Ministerstvu obrany č. 1/2026, kterým se stanoví vnitřní systemizace a organizační struktura pro rok 2026 (SP-01/2026-ST), ve znění pozdějších služebních přepisů, kterým je způsobilost mít přístup k utajovaným informacím podle zákona č. 412/2005 Sb., o ochraně utajovaných informací a o bezpečnostní způsobilosti, ve znění pozdějších předpisů, </w:t>
      </w:r>
      <w:r w:rsidRPr="00A23F6D">
        <w:rPr>
          <w:rFonts w:asciiTheme="majorHAnsi" w:eastAsia="Times New Roman" w:hAnsiTheme="majorHAnsi" w:cs="Times New Roman"/>
          <w:lang w:eastAsia="cs-CZ"/>
        </w:rPr>
        <w:br/>
        <w:t xml:space="preserve">na stupeň utajení </w:t>
      </w:r>
      <w:r w:rsidRPr="00A23F6D">
        <w:rPr>
          <w:rFonts w:asciiTheme="majorHAnsi" w:eastAsia="Times New Roman" w:hAnsiTheme="majorHAnsi" w:cs="Times New Roman"/>
          <w:b/>
          <w:lang w:eastAsia="cs-CZ"/>
        </w:rPr>
        <w:t>DŮVĚRNÉ.</w:t>
      </w:r>
      <w:r w:rsidRPr="00A23F6D">
        <w:rPr>
          <w:rFonts w:asciiTheme="majorHAnsi" w:eastAsia="Times New Roman" w:hAnsiTheme="majorHAnsi" w:cs="Times New Roman"/>
          <w:lang w:eastAsia="cs-CZ"/>
        </w:rPr>
        <w:t xml:space="preserve"> Splnění tohoto požadavku se dokládá úředně ověřenou kopií platného Osvědčení fyzické osoby alespoň na stupeň utajení </w:t>
      </w:r>
      <w:r w:rsidRPr="00A23F6D">
        <w:rPr>
          <w:rFonts w:asciiTheme="majorHAnsi" w:eastAsia="Times New Roman" w:hAnsiTheme="majorHAnsi" w:cs="Times New Roman"/>
          <w:b/>
          <w:lang w:eastAsia="cs-CZ"/>
        </w:rPr>
        <w:t>DŮVĚRNÉ.</w:t>
      </w:r>
      <w:r w:rsidRPr="00A23F6D">
        <w:rPr>
          <w:rFonts w:asciiTheme="majorHAnsi" w:eastAsia="Times New Roman" w:hAnsiTheme="majorHAnsi" w:cs="Times New Roman"/>
          <w:lang w:eastAsia="cs-CZ"/>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 resp. rozhodnutí o zařazení na služební místo.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RPr="00A23F6D" w:rsidTr="009A10D9">
        <w:tc>
          <w:tcPr>
            <w:tcW w:w="9629" w:type="dxa"/>
            <w:shd w:val="clear" w:color="auto" w:fill="DBE5F1" w:themeFill="accent1" w:themeFillTint="33"/>
          </w:tcPr>
          <w:p w:rsidR="009A10D9" w:rsidRPr="00A23F6D" w:rsidRDefault="00C17E0F" w:rsidP="00C17E0F">
            <w:pPr>
              <w:spacing w:before="120" w:after="120"/>
              <w:jc w:val="both"/>
              <w:rPr>
                <w:rFonts w:asciiTheme="majorHAnsi" w:eastAsia="Times New Roman" w:hAnsiTheme="majorHAnsi" w:cs="Times New Roman"/>
                <w:b/>
                <w:lang w:eastAsia="cs-CZ"/>
              </w:rPr>
            </w:pPr>
            <w:r w:rsidRPr="00A23F6D">
              <w:rPr>
                <w:rFonts w:asciiTheme="majorHAnsi" w:eastAsia="Times New Roman" w:hAnsiTheme="majorHAnsi" w:cs="Times New Roman"/>
                <w:b/>
                <w:lang w:eastAsia="cs-CZ"/>
              </w:rPr>
              <w:lastRenderedPageBreak/>
              <w:t xml:space="preserve">6. </w:t>
            </w:r>
            <w:r w:rsidR="009A10D9" w:rsidRPr="00A23F6D">
              <w:rPr>
                <w:rFonts w:asciiTheme="majorHAnsi" w:eastAsia="Times New Roman" w:hAnsiTheme="majorHAnsi" w:cs="Times New Roman"/>
                <w:b/>
                <w:lang w:eastAsia="cs-CZ"/>
              </w:rPr>
              <w:t xml:space="preserve">Další </w:t>
            </w:r>
            <w:r w:rsidR="009A10D9" w:rsidRPr="00A23F6D">
              <w:rPr>
                <w:rFonts w:asciiTheme="majorHAnsi" w:eastAsia="Times New Roman" w:hAnsiTheme="majorHAnsi" w:cs="Times New Roman"/>
                <w:b/>
              </w:rPr>
              <w:t>povinné</w:t>
            </w:r>
            <w:r w:rsidR="009A10D9" w:rsidRPr="00A23F6D">
              <w:rPr>
                <w:rFonts w:asciiTheme="majorHAnsi" w:eastAsia="Times New Roman" w:hAnsiTheme="majorHAnsi" w:cs="Times New Roman"/>
                <w:b/>
                <w:lang w:eastAsia="cs-CZ"/>
              </w:rPr>
              <w:t xml:space="preserve"> přílohy</w:t>
            </w:r>
          </w:p>
        </w:tc>
      </w:tr>
    </w:tbl>
    <w:p w:rsidR="008134CE" w:rsidRPr="00A23F6D" w:rsidRDefault="008134CE" w:rsidP="008134CE">
      <w:pPr>
        <w:spacing w:before="120" w:after="120" w:line="240" w:lineRule="auto"/>
        <w:jc w:val="both"/>
        <w:rPr>
          <w:rFonts w:asciiTheme="majorHAnsi" w:eastAsia="Times New Roman" w:hAnsiTheme="majorHAnsi" w:cs="Times New Roman"/>
          <w:lang w:eastAsia="cs-CZ"/>
        </w:rPr>
      </w:pPr>
      <w:r w:rsidRPr="00A23F6D">
        <w:rPr>
          <w:rFonts w:asciiTheme="majorHAnsi" w:eastAsia="Times New Roman" w:hAnsiTheme="majorHAnsi" w:cs="Times New Roman"/>
          <w:lang w:eastAsia="cs-CZ"/>
        </w:rPr>
        <w:t xml:space="preserve">K žádosti žadatel dále přiloží: </w:t>
      </w:r>
    </w:p>
    <w:p w:rsidR="008134CE" w:rsidRPr="00A23F6D"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sidRPr="00A23F6D">
        <w:rPr>
          <w:rFonts w:asciiTheme="majorHAnsi" w:eastAsia="Times New Roman" w:hAnsiTheme="majorHAnsi" w:cs="Times New Roman"/>
          <w:lang w:eastAsia="cs-CZ"/>
        </w:rPr>
        <w:t>strukturovaný profesní životopis</w:t>
      </w:r>
      <w:r w:rsidRPr="00A23F6D">
        <w:rPr>
          <w:rStyle w:val="Znakapoznpodarou"/>
          <w:rFonts w:asciiTheme="majorHAnsi" w:eastAsia="Times New Roman" w:hAnsiTheme="majorHAnsi" w:cs="Times New Roman"/>
          <w:lang w:eastAsia="cs-CZ"/>
        </w:rPr>
        <w:footnoteReference w:id="4"/>
      </w:r>
      <w:r w:rsidRPr="00A23F6D">
        <w:rPr>
          <w:rFonts w:asciiTheme="majorHAnsi" w:eastAsia="Times New Roman" w:hAnsiTheme="majorHAnsi" w:cs="Times New Roman"/>
          <w:lang w:eastAsia="cs-CZ"/>
        </w:rPr>
        <w:t>.</w:t>
      </w:r>
      <w:r w:rsidRPr="00A23F6D">
        <w:rPr>
          <w:rFonts w:asciiTheme="majorHAnsi" w:eastAsia="Times New Roman" w:hAnsiTheme="majorHAnsi" w:cs="Times New Roman"/>
          <w:b/>
          <w:bCs/>
          <w:lang w:eastAsia="cs-CZ"/>
        </w:rPr>
        <w:t xml:space="preserve"> Nedoložení životopisu je jedním z důvodů pro vyřazení žádosti,</w:t>
      </w:r>
      <w:r w:rsidRPr="00A23F6D">
        <w:rPr>
          <w:rFonts w:asciiTheme="majorHAnsi" w:eastAsia="Times New Roman" w:hAnsiTheme="majorHAnsi" w:cs="Times New Roman"/>
          <w:lang w:eastAsia="cs-CZ"/>
        </w:rPr>
        <w:t xml:space="preserve">  </w:t>
      </w:r>
    </w:p>
    <w:p w:rsidR="009A10D9" w:rsidRPr="00A23F6D"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A23F6D">
        <w:rPr>
          <w:rFonts w:asciiTheme="majorHAnsi" w:eastAsia="Times New Roman" w:hAnsiTheme="majorHAnsi" w:cs="Times New Roman"/>
        </w:rPr>
        <w:t>motivační dopis.</w:t>
      </w:r>
    </w:p>
    <w:p w:rsidR="00A77EF4" w:rsidRPr="00A23F6D" w:rsidRDefault="00A77EF4" w:rsidP="00A77EF4">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RPr="00A23F6D" w:rsidTr="00C17E0F">
        <w:tc>
          <w:tcPr>
            <w:tcW w:w="9629" w:type="dxa"/>
            <w:shd w:val="clear" w:color="auto" w:fill="DBE5F1" w:themeFill="accent1" w:themeFillTint="33"/>
          </w:tcPr>
          <w:p w:rsidR="00C17E0F" w:rsidRPr="00A23F6D" w:rsidRDefault="00C17E0F" w:rsidP="00C17E0F">
            <w:pPr>
              <w:spacing w:before="120" w:after="120"/>
              <w:jc w:val="both"/>
              <w:rPr>
                <w:rFonts w:asciiTheme="majorHAnsi" w:eastAsia="Times New Roman" w:hAnsiTheme="majorHAnsi" w:cs="Times New Roman"/>
                <w:b/>
                <w:lang w:eastAsia="cs-CZ"/>
              </w:rPr>
            </w:pPr>
            <w:r w:rsidRPr="00A23F6D">
              <w:rPr>
                <w:rFonts w:asciiTheme="majorHAnsi" w:eastAsia="Times New Roman" w:hAnsiTheme="majorHAnsi" w:cs="Times New Roman"/>
                <w:b/>
                <w:lang w:eastAsia="cs-CZ"/>
              </w:rPr>
              <w:t xml:space="preserve">7. Údaje o pohovoru </w:t>
            </w:r>
          </w:p>
        </w:tc>
      </w:tr>
    </w:tbl>
    <w:p w:rsidR="00C17E0F" w:rsidRPr="00A23F6D" w:rsidRDefault="00B76B1E" w:rsidP="00C17E0F">
      <w:pPr>
        <w:spacing w:before="120" w:after="120" w:line="240" w:lineRule="auto"/>
        <w:jc w:val="both"/>
        <w:rPr>
          <w:rFonts w:asciiTheme="majorHAnsi" w:eastAsia="Times New Roman" w:hAnsiTheme="majorHAnsi" w:cs="Times New Roman"/>
        </w:rPr>
      </w:pPr>
      <w:r w:rsidRPr="00A23F6D">
        <w:rPr>
          <w:rFonts w:asciiTheme="majorHAnsi" w:eastAsia="Times New Roman" w:hAnsiTheme="majorHAnsi" w:cs="Times New Roman"/>
          <w:lang w:eastAsia="cs-CZ"/>
        </w:rPr>
        <w:t xml:space="preserve">Se žadateli, jejichž žádost nebyla vyřazena, se podle § </w:t>
      </w:r>
      <w:proofErr w:type="gramStart"/>
      <w:r w:rsidRPr="00A23F6D">
        <w:rPr>
          <w:rFonts w:asciiTheme="majorHAnsi" w:eastAsia="Times New Roman" w:hAnsiTheme="majorHAnsi" w:cs="Times New Roman"/>
          <w:lang w:eastAsia="cs-CZ"/>
        </w:rPr>
        <w:t>28a</w:t>
      </w:r>
      <w:proofErr w:type="gramEnd"/>
      <w:r w:rsidRPr="00A23F6D">
        <w:rPr>
          <w:rFonts w:asciiTheme="majorHAnsi" w:eastAsia="Times New Roman" w:hAnsiTheme="majorHAnsi" w:cs="Times New Roman"/>
          <w:lang w:eastAsia="cs-CZ"/>
        </w:rPr>
        <w:t xml:space="preserve"> odst. 1 zákona o státní službě namísto pohovoru před výběrovou komisí provede pohovor před bezprostředně nadřízeným představeným</w:t>
      </w:r>
      <w:r w:rsidR="002A7EAB" w:rsidRPr="00A23F6D">
        <w:rPr>
          <w:rFonts w:asciiTheme="majorHAnsi" w:eastAsia="Times New Roman" w:hAnsiTheme="majorHAnsi" w:cs="Times New Roman"/>
        </w:rPr>
        <w:t>.</w:t>
      </w:r>
    </w:p>
    <w:p w:rsidR="002A7EAB" w:rsidRPr="00A23F6D"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Pr="00A23F6D" w:rsidRDefault="00546C7C" w:rsidP="00C17E0F">
      <w:pPr>
        <w:widowControl w:val="0"/>
        <w:spacing w:after="0" w:line="240" w:lineRule="auto"/>
        <w:ind w:left="5670"/>
        <w:jc w:val="center"/>
        <w:rPr>
          <w:rFonts w:asciiTheme="majorHAnsi" w:hAnsiTheme="majorHAnsi" w:cs="Times New Roman"/>
        </w:rPr>
      </w:pPr>
    </w:p>
    <w:p w:rsidR="00E51FBE" w:rsidRPr="00E51FBE" w:rsidRDefault="00E51FBE" w:rsidP="00E51FBE">
      <w:pPr>
        <w:widowControl w:val="0"/>
        <w:spacing w:after="0" w:line="240" w:lineRule="auto"/>
        <w:ind w:left="5670"/>
        <w:jc w:val="center"/>
        <w:rPr>
          <w:rFonts w:ascii="Cambria" w:eastAsia="Calibri" w:hAnsi="Cambria" w:cs="Times New Roman"/>
        </w:rPr>
      </w:pPr>
      <w:r w:rsidRPr="00E51FBE">
        <w:rPr>
          <w:rFonts w:ascii="Cambria" w:eastAsia="Calibri" w:hAnsi="Cambria" w:cs="Times New Roman"/>
        </w:rPr>
        <w:t>Ing. Petr Vančura</w:t>
      </w:r>
    </w:p>
    <w:p w:rsidR="00E51FBE" w:rsidRPr="00E51FBE" w:rsidRDefault="00E51FBE" w:rsidP="00E51FBE">
      <w:pPr>
        <w:widowControl w:val="0"/>
        <w:spacing w:after="0" w:line="240" w:lineRule="auto"/>
        <w:ind w:left="5670"/>
        <w:jc w:val="center"/>
        <w:rPr>
          <w:rFonts w:ascii="Cambria" w:eastAsia="Calibri" w:hAnsi="Cambria" w:cs="Times New Roman"/>
        </w:rPr>
      </w:pPr>
      <w:r w:rsidRPr="00E51FBE">
        <w:rPr>
          <w:rFonts w:ascii="Cambria" w:eastAsia="Calibri" w:hAnsi="Cambria" w:cs="Times New Roman"/>
        </w:rPr>
        <w:t>státní tajemník v Ministerstvu obrany</w:t>
      </w:r>
    </w:p>
    <w:p w:rsidR="00E51FBE" w:rsidRPr="00E51FBE" w:rsidRDefault="00E51FBE" w:rsidP="00E51FBE">
      <w:pPr>
        <w:widowControl w:val="0"/>
        <w:spacing w:after="0" w:line="240" w:lineRule="auto"/>
        <w:ind w:left="5670"/>
        <w:jc w:val="center"/>
        <w:rPr>
          <w:rFonts w:ascii="Cambria" w:eastAsia="Calibri" w:hAnsi="Cambria" w:cs="Times New Roman"/>
        </w:rPr>
      </w:pPr>
      <w:r w:rsidRPr="00E51FBE">
        <w:rPr>
          <w:rFonts w:ascii="Cambria" w:eastAsia="Calibri" w:hAnsi="Cambria" w:cs="Times New Roman"/>
        </w:rPr>
        <w:t xml:space="preserve">v zastoupení </w:t>
      </w:r>
    </w:p>
    <w:p w:rsidR="00E51FBE" w:rsidRPr="00E51FBE" w:rsidRDefault="00E51FBE" w:rsidP="00E51FBE">
      <w:pPr>
        <w:widowControl w:val="0"/>
        <w:spacing w:after="0" w:line="240" w:lineRule="auto"/>
        <w:ind w:left="5670"/>
        <w:jc w:val="center"/>
        <w:rPr>
          <w:rFonts w:ascii="Cambria" w:eastAsia="Calibri" w:hAnsi="Cambria" w:cs="Times New Roman"/>
        </w:rPr>
      </w:pPr>
      <w:r w:rsidRPr="00E51FBE">
        <w:rPr>
          <w:rFonts w:ascii="Cambria" w:eastAsia="Calibri" w:hAnsi="Cambria" w:cs="Times New Roman"/>
        </w:rPr>
        <w:t xml:space="preserve">JUDr. František </w:t>
      </w:r>
      <w:proofErr w:type="spellStart"/>
      <w:r w:rsidRPr="00E51FBE">
        <w:rPr>
          <w:rFonts w:ascii="Cambria" w:eastAsia="Calibri" w:hAnsi="Cambria" w:cs="Times New Roman"/>
        </w:rPr>
        <w:t>Kubalík</w:t>
      </w:r>
      <w:proofErr w:type="spellEnd"/>
    </w:p>
    <w:p w:rsidR="00E51FBE" w:rsidRPr="00E51FBE" w:rsidRDefault="00E51FBE" w:rsidP="00E51FBE">
      <w:pPr>
        <w:spacing w:after="0" w:line="240" w:lineRule="auto"/>
        <w:jc w:val="both"/>
        <w:rPr>
          <w:rFonts w:ascii="Cambria" w:eastAsia="Calibri" w:hAnsi="Cambria" w:cs="Times New Roman"/>
          <w:i/>
        </w:rPr>
      </w:pPr>
      <w:r w:rsidRPr="00E51FBE">
        <w:rPr>
          <w:rFonts w:ascii="Cambria" w:eastAsia="Calibri" w:hAnsi="Cambria" w:cs="Times New Roman"/>
        </w:rPr>
        <w:tab/>
      </w:r>
      <w:r w:rsidRPr="00E51FBE">
        <w:rPr>
          <w:rFonts w:ascii="Cambria" w:eastAsia="Calibri" w:hAnsi="Cambria" w:cs="Times New Roman"/>
        </w:rPr>
        <w:tab/>
      </w:r>
      <w:r w:rsidRPr="00E51FBE">
        <w:rPr>
          <w:rFonts w:ascii="Cambria" w:eastAsia="Calibri" w:hAnsi="Cambria" w:cs="Times New Roman"/>
        </w:rPr>
        <w:tab/>
      </w:r>
      <w:r w:rsidRPr="00E51FBE">
        <w:rPr>
          <w:rFonts w:ascii="Cambria" w:eastAsia="Calibri" w:hAnsi="Cambria" w:cs="Times New Roman"/>
        </w:rPr>
        <w:tab/>
      </w:r>
      <w:r w:rsidRPr="00E51FBE">
        <w:rPr>
          <w:rFonts w:ascii="Cambria" w:eastAsia="Calibri" w:hAnsi="Cambria" w:cs="Times New Roman"/>
        </w:rPr>
        <w:tab/>
      </w:r>
      <w:r w:rsidRPr="00E51FBE">
        <w:rPr>
          <w:rFonts w:ascii="Cambria" w:eastAsia="Calibri" w:hAnsi="Cambria" w:cs="Times New Roman"/>
        </w:rPr>
        <w:tab/>
      </w:r>
      <w:r w:rsidRPr="00E51FBE">
        <w:rPr>
          <w:rFonts w:ascii="Cambria" w:eastAsia="Calibri" w:hAnsi="Cambria" w:cs="Times New Roman"/>
        </w:rPr>
        <w:tab/>
      </w:r>
      <w:r w:rsidRPr="00E51FBE">
        <w:rPr>
          <w:rFonts w:ascii="Cambria" w:eastAsia="Calibri" w:hAnsi="Cambria" w:cs="Times New Roman"/>
        </w:rPr>
        <w:tab/>
      </w:r>
      <w:r w:rsidRPr="00E51FBE">
        <w:rPr>
          <w:rFonts w:ascii="Cambria" w:eastAsia="Calibri" w:hAnsi="Cambria" w:cs="Times New Roman"/>
        </w:rPr>
        <w:tab/>
        <w:t xml:space="preserve">     </w:t>
      </w:r>
      <w:bookmarkStart w:id="1" w:name="_GoBack"/>
      <w:bookmarkEnd w:id="1"/>
    </w:p>
    <w:p w:rsidR="00BB4C8D" w:rsidRPr="00A23F6D" w:rsidRDefault="00BB4C8D" w:rsidP="00EA57C7">
      <w:pPr>
        <w:spacing w:before="120" w:after="0" w:line="240" w:lineRule="auto"/>
        <w:jc w:val="both"/>
        <w:rPr>
          <w:rFonts w:asciiTheme="majorHAnsi" w:hAnsiTheme="majorHAnsi" w:cs="Times New Roman"/>
        </w:rPr>
      </w:pPr>
    </w:p>
    <w:p w:rsidR="00004856" w:rsidRPr="00A23F6D" w:rsidRDefault="00004856" w:rsidP="00EA57C7">
      <w:pPr>
        <w:spacing w:before="120" w:after="0" w:line="240" w:lineRule="auto"/>
        <w:jc w:val="both"/>
        <w:rPr>
          <w:rFonts w:asciiTheme="majorHAnsi" w:hAnsiTheme="majorHAnsi" w:cs="Times New Roman"/>
        </w:rPr>
      </w:pPr>
    </w:p>
    <w:p w:rsidR="00492CB2" w:rsidRPr="00A23F6D" w:rsidRDefault="00492CB2" w:rsidP="00EA57C7">
      <w:pPr>
        <w:spacing w:before="120" w:after="0" w:line="240" w:lineRule="auto"/>
        <w:jc w:val="both"/>
        <w:rPr>
          <w:rFonts w:asciiTheme="majorHAnsi" w:hAnsiTheme="majorHAnsi" w:cs="Times New Roman"/>
        </w:rPr>
      </w:pPr>
    </w:p>
    <w:p w:rsidR="00492CB2" w:rsidRPr="00A23F6D" w:rsidRDefault="00492CB2" w:rsidP="00EA57C7">
      <w:pPr>
        <w:spacing w:before="120" w:after="0" w:line="240" w:lineRule="auto"/>
        <w:jc w:val="both"/>
        <w:rPr>
          <w:rFonts w:asciiTheme="majorHAnsi" w:hAnsiTheme="majorHAnsi" w:cs="Times New Roman"/>
        </w:rPr>
      </w:pPr>
    </w:p>
    <w:p w:rsidR="00492CB2" w:rsidRPr="00A23F6D" w:rsidRDefault="00492CB2" w:rsidP="00EA57C7">
      <w:pPr>
        <w:spacing w:before="120" w:after="0" w:line="240" w:lineRule="auto"/>
        <w:jc w:val="both"/>
        <w:rPr>
          <w:rFonts w:asciiTheme="majorHAnsi" w:hAnsiTheme="majorHAnsi" w:cs="Times New Roman"/>
        </w:rPr>
      </w:pPr>
    </w:p>
    <w:p w:rsidR="00E36081" w:rsidRPr="00A23F6D" w:rsidRDefault="00E36081" w:rsidP="00EA57C7">
      <w:pPr>
        <w:spacing w:before="120" w:after="0" w:line="240" w:lineRule="auto"/>
        <w:jc w:val="both"/>
        <w:rPr>
          <w:rFonts w:asciiTheme="majorHAnsi" w:hAnsiTheme="majorHAnsi" w:cs="Times New Roman"/>
        </w:rPr>
      </w:pPr>
    </w:p>
    <w:p w:rsidR="00E36081" w:rsidRPr="00A23F6D" w:rsidRDefault="00E36081" w:rsidP="00EA57C7">
      <w:pPr>
        <w:spacing w:before="120" w:after="0" w:line="240" w:lineRule="auto"/>
        <w:jc w:val="both"/>
        <w:rPr>
          <w:rFonts w:asciiTheme="majorHAnsi" w:hAnsiTheme="majorHAnsi" w:cs="Times New Roman"/>
        </w:rPr>
      </w:pPr>
    </w:p>
    <w:p w:rsidR="00E36081" w:rsidRPr="00A23F6D" w:rsidRDefault="00E36081" w:rsidP="00EA57C7">
      <w:pPr>
        <w:spacing w:before="120" w:after="0" w:line="240" w:lineRule="auto"/>
        <w:jc w:val="both"/>
        <w:rPr>
          <w:rFonts w:asciiTheme="majorHAnsi" w:hAnsiTheme="majorHAnsi" w:cs="Times New Roman"/>
        </w:rPr>
      </w:pPr>
    </w:p>
    <w:p w:rsidR="00E36081" w:rsidRPr="00A23F6D" w:rsidRDefault="00E36081" w:rsidP="00EA57C7">
      <w:pPr>
        <w:spacing w:before="120" w:after="0" w:line="240" w:lineRule="auto"/>
        <w:jc w:val="both"/>
        <w:rPr>
          <w:rFonts w:asciiTheme="majorHAnsi" w:hAnsiTheme="majorHAnsi" w:cs="Times New Roman"/>
        </w:rPr>
      </w:pPr>
    </w:p>
    <w:p w:rsidR="00E36081" w:rsidRPr="00A23F6D" w:rsidRDefault="00E36081" w:rsidP="00EA57C7">
      <w:pPr>
        <w:spacing w:before="120" w:after="0" w:line="240" w:lineRule="auto"/>
        <w:jc w:val="both"/>
        <w:rPr>
          <w:rFonts w:asciiTheme="majorHAnsi" w:hAnsiTheme="majorHAnsi" w:cs="Times New Roman"/>
        </w:rPr>
      </w:pPr>
    </w:p>
    <w:p w:rsidR="00E36081" w:rsidRPr="00A23F6D" w:rsidRDefault="00E36081" w:rsidP="00EA57C7">
      <w:pPr>
        <w:spacing w:before="120" w:after="0" w:line="240" w:lineRule="auto"/>
        <w:jc w:val="both"/>
        <w:rPr>
          <w:rFonts w:asciiTheme="majorHAnsi" w:hAnsiTheme="majorHAnsi" w:cs="Times New Roman"/>
        </w:rPr>
      </w:pPr>
    </w:p>
    <w:p w:rsidR="00EA57C7" w:rsidRPr="00A23F6D" w:rsidRDefault="00EA57C7" w:rsidP="00EA57C7">
      <w:pPr>
        <w:spacing w:before="120" w:after="0" w:line="240" w:lineRule="auto"/>
        <w:jc w:val="both"/>
        <w:rPr>
          <w:rFonts w:asciiTheme="majorHAnsi" w:hAnsiTheme="majorHAnsi" w:cs="Times New Roman"/>
        </w:rPr>
      </w:pPr>
      <w:r w:rsidRPr="00A23F6D">
        <w:rPr>
          <w:rFonts w:asciiTheme="majorHAnsi" w:hAnsiTheme="majorHAnsi" w:cs="Times New Roman"/>
        </w:rPr>
        <w:t>Bližší informace poskytne:</w:t>
      </w:r>
    </w:p>
    <w:p w:rsidR="00EA57C7" w:rsidRPr="00A23F6D" w:rsidRDefault="00EA57C7" w:rsidP="00EA57C7">
      <w:pPr>
        <w:spacing w:after="0" w:line="240" w:lineRule="auto"/>
        <w:jc w:val="both"/>
        <w:rPr>
          <w:rFonts w:asciiTheme="majorHAnsi" w:eastAsia="Times New Roman" w:hAnsiTheme="majorHAnsi" w:cs="Times New Roman"/>
          <w:lang w:eastAsia="cs-CZ"/>
        </w:rPr>
      </w:pPr>
      <w:r w:rsidRPr="00A23F6D">
        <w:rPr>
          <w:rFonts w:asciiTheme="majorHAnsi" w:eastAsia="Times New Roman" w:hAnsiTheme="majorHAnsi" w:cs="Times New Roman"/>
          <w:lang w:eastAsia="cs-CZ"/>
        </w:rPr>
        <w:t>Mgr. Daniel Maňas</w:t>
      </w:r>
    </w:p>
    <w:p w:rsidR="00EA57C7" w:rsidRPr="00A23F6D" w:rsidRDefault="00EA57C7" w:rsidP="00EA57C7">
      <w:pPr>
        <w:spacing w:after="0" w:line="240" w:lineRule="auto"/>
        <w:rPr>
          <w:rFonts w:asciiTheme="majorHAnsi" w:eastAsia="Times New Roman" w:hAnsiTheme="majorHAnsi" w:cs="Times New Roman"/>
          <w:lang w:eastAsia="cs-CZ"/>
        </w:rPr>
      </w:pPr>
      <w:r w:rsidRPr="00A23F6D">
        <w:rPr>
          <w:rFonts w:asciiTheme="majorHAnsi" w:eastAsia="Times New Roman" w:hAnsiTheme="majorHAnsi" w:cs="Times New Roman"/>
          <w:lang w:eastAsia="cs-CZ"/>
        </w:rPr>
        <w:t>sekce státního tajemníka Ministerstva obrany</w:t>
      </w:r>
    </w:p>
    <w:p w:rsidR="00EA57C7" w:rsidRPr="00A23F6D" w:rsidRDefault="00EA57C7" w:rsidP="00EA57C7">
      <w:pPr>
        <w:spacing w:after="0" w:line="240" w:lineRule="auto"/>
        <w:jc w:val="both"/>
        <w:rPr>
          <w:rFonts w:asciiTheme="majorHAnsi" w:eastAsia="Times New Roman" w:hAnsiTheme="majorHAnsi" w:cs="Times New Roman"/>
          <w:lang w:eastAsia="cs-CZ"/>
        </w:rPr>
      </w:pPr>
      <w:r w:rsidRPr="00A23F6D">
        <w:rPr>
          <w:rFonts w:asciiTheme="majorHAnsi" w:eastAsia="Times New Roman" w:hAnsiTheme="majorHAnsi" w:cs="Times New Roman"/>
          <w:lang w:eastAsia="cs-CZ"/>
        </w:rPr>
        <w:t>Tel.: +420 973 225 611</w:t>
      </w:r>
    </w:p>
    <w:p w:rsidR="00EA57C7" w:rsidRPr="00A23F6D" w:rsidRDefault="00EA57C7" w:rsidP="00EA57C7">
      <w:pPr>
        <w:spacing w:after="0" w:line="240" w:lineRule="auto"/>
        <w:jc w:val="both"/>
        <w:rPr>
          <w:rFonts w:asciiTheme="majorHAnsi" w:hAnsiTheme="majorHAnsi" w:cs="Times New Roman"/>
        </w:rPr>
      </w:pPr>
      <w:r w:rsidRPr="00A23F6D">
        <w:rPr>
          <w:rFonts w:asciiTheme="majorHAnsi" w:eastAsia="Times New Roman" w:hAnsiTheme="majorHAnsi" w:cs="Times New Roman"/>
          <w:lang w:eastAsia="cs-CZ"/>
        </w:rPr>
        <w:t xml:space="preserve">e-mail: </w:t>
      </w:r>
      <w:hyperlink r:id="rId11" w:history="1">
        <w:r w:rsidR="001367CE" w:rsidRPr="00A23F6D">
          <w:rPr>
            <w:rStyle w:val="Hypertextovodkaz"/>
            <w:rFonts w:asciiTheme="majorHAnsi" w:eastAsia="Times New Roman" w:hAnsiTheme="majorHAnsi" w:cs="Times New Roman"/>
            <w:lang w:eastAsia="cs-CZ"/>
          </w:rPr>
          <w:t>daniel.manas@mo.gov.cz</w:t>
        </w:r>
      </w:hyperlink>
    </w:p>
    <w:p w:rsidR="00EA57C7" w:rsidRPr="00A23F6D" w:rsidRDefault="00EA57C7" w:rsidP="00C17E0F">
      <w:pPr>
        <w:widowControl w:val="0"/>
        <w:spacing w:before="120" w:after="0" w:line="240" w:lineRule="auto"/>
        <w:contextualSpacing/>
        <w:jc w:val="both"/>
        <w:rPr>
          <w:rFonts w:asciiTheme="majorHAnsi" w:hAnsiTheme="majorHAnsi" w:cs="Times New Roman"/>
        </w:rPr>
      </w:pPr>
    </w:p>
    <w:p w:rsidR="006E4E7C" w:rsidRPr="00A23F6D" w:rsidRDefault="006E4E7C" w:rsidP="006E4E7C">
      <w:pPr>
        <w:spacing w:after="0" w:line="216" w:lineRule="auto"/>
        <w:jc w:val="both"/>
        <w:rPr>
          <w:rFonts w:asciiTheme="majorHAnsi" w:eastAsia="Malgun Gothic" w:hAnsiTheme="majorHAnsi" w:cs="Times New Roman"/>
          <w:lang w:eastAsia="cs-CZ"/>
        </w:rPr>
      </w:pPr>
      <w:r w:rsidRPr="00A23F6D">
        <w:rPr>
          <w:rFonts w:asciiTheme="majorHAnsi" w:eastAsiaTheme="minorEastAsia" w:hAnsiTheme="majorHAnsi" w:cs="Times New Roman"/>
          <w:lang w:eastAsia="cs-CZ"/>
        </w:rPr>
        <w:t>Příloha</w:t>
      </w:r>
      <w:r w:rsidRPr="00A23F6D">
        <w:rPr>
          <w:rFonts w:asciiTheme="majorHAnsi" w:eastAsia="Malgun Gothic" w:hAnsiTheme="majorHAnsi" w:cs="Times New Roman"/>
          <w:lang w:eastAsia="cs-CZ"/>
        </w:rPr>
        <w:t>:</w:t>
      </w:r>
    </w:p>
    <w:p w:rsidR="006E4E7C" w:rsidRPr="00A23F6D" w:rsidRDefault="006E4E7C" w:rsidP="006E4E7C">
      <w:pPr>
        <w:spacing w:before="120" w:after="0" w:line="216" w:lineRule="auto"/>
        <w:jc w:val="both"/>
        <w:rPr>
          <w:rFonts w:asciiTheme="majorHAnsi" w:eastAsia="Malgun Gothic" w:hAnsiTheme="majorHAnsi" w:cs="Times New Roman"/>
          <w:lang w:eastAsia="cs-CZ"/>
        </w:rPr>
      </w:pPr>
      <w:r w:rsidRPr="00A23F6D">
        <w:rPr>
          <w:rFonts w:asciiTheme="majorHAnsi" w:eastAsia="Malgun Gothic" w:hAnsiTheme="majorHAnsi" w:cs="Times New Roman"/>
          <w:lang w:eastAsia="cs-CZ"/>
        </w:rPr>
        <w:t>Žádost o přijetí do služebního poměru a zařazení na služební místo státního zaměstnance.</w:t>
      </w:r>
    </w:p>
    <w:p w:rsidR="005F1BE3" w:rsidRPr="00A23F6D"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A23F6D">
        <w:rPr>
          <w:rFonts w:asciiTheme="majorHAnsi" w:eastAsiaTheme="minorEastAsia" w:hAnsiTheme="majorHAnsi" w:cs="Times New Roman"/>
          <w:lang w:eastAsia="cs-CZ"/>
        </w:rPr>
        <w:t>Příloha je v listinné podobě k dispozici na sekci státního tajemníka Ministerstva obrany, tel.</w:t>
      </w:r>
      <w:r w:rsidR="00C35829" w:rsidRPr="00A23F6D">
        <w:rPr>
          <w:rFonts w:asciiTheme="majorHAnsi" w:eastAsiaTheme="minorEastAsia" w:hAnsiTheme="majorHAnsi" w:cs="Times New Roman"/>
          <w:lang w:eastAsia="cs-CZ"/>
        </w:rPr>
        <w:t> </w:t>
      </w:r>
      <w:r w:rsidRPr="00A23F6D">
        <w:rPr>
          <w:rFonts w:asciiTheme="majorHAnsi" w:eastAsiaTheme="minorEastAsia" w:hAnsiTheme="majorHAnsi" w:cs="Times New Roman"/>
          <w:lang w:eastAsia="cs-CZ"/>
        </w:rPr>
        <w:t>č. 973 </w:t>
      </w:r>
      <w:r w:rsidRPr="00A23F6D">
        <w:rPr>
          <w:rFonts w:asciiTheme="majorHAnsi" w:hAnsiTheme="majorHAnsi"/>
        </w:rPr>
        <w:t>225 617</w:t>
      </w:r>
      <w:r w:rsidRPr="00A23F6D">
        <w:rPr>
          <w:rFonts w:asciiTheme="majorHAnsi" w:eastAsiaTheme="minorEastAsia" w:hAnsiTheme="majorHAnsi" w:cs="Times New Roman"/>
          <w:lang w:eastAsia="cs-CZ"/>
        </w:rPr>
        <w:t xml:space="preserve">. V elektronické podobě je zveřejněna na úřední desce Ministerstva obrany </w:t>
      </w:r>
      <w:hyperlink r:id="rId12" w:history="1">
        <w:r w:rsidR="00696F9D" w:rsidRPr="00A23F6D">
          <w:rPr>
            <w:rStyle w:val="Hypertextovodkaz"/>
            <w:rFonts w:asciiTheme="majorHAnsi" w:eastAsiaTheme="minorEastAsia" w:hAnsiTheme="majorHAnsi" w:cs="Times New Roman"/>
            <w:lang w:eastAsia="cs-CZ"/>
          </w:rPr>
          <w:t>statnisluzba.mo.gov.cz</w:t>
        </w:r>
      </w:hyperlink>
    </w:p>
    <w:p w:rsidR="007073BF" w:rsidRPr="00A23F6D" w:rsidRDefault="007073BF" w:rsidP="00526081">
      <w:pPr>
        <w:spacing w:before="120" w:after="120" w:line="216" w:lineRule="auto"/>
        <w:jc w:val="both"/>
        <w:rPr>
          <w:rStyle w:val="Hypertextovodkaz"/>
          <w:rFonts w:eastAsiaTheme="minorEastAsia"/>
          <w:lang w:eastAsia="cs-CZ"/>
        </w:rPr>
      </w:pPr>
    </w:p>
    <w:p w:rsidR="007073BF" w:rsidRPr="00A23F6D" w:rsidRDefault="007073BF" w:rsidP="00526081">
      <w:pPr>
        <w:spacing w:before="120" w:after="120" w:line="216" w:lineRule="auto"/>
        <w:jc w:val="both"/>
        <w:rPr>
          <w:rStyle w:val="Hypertextovodkaz"/>
          <w:rFonts w:eastAsiaTheme="minorEastAsia"/>
          <w:lang w:eastAsia="cs-CZ"/>
        </w:rPr>
      </w:pPr>
    </w:p>
    <w:p w:rsidR="007073BF" w:rsidRPr="00A23F6D" w:rsidRDefault="007073BF" w:rsidP="00526081">
      <w:pPr>
        <w:spacing w:before="120" w:after="12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RPr="00A23F6D" w:rsidTr="00216AE7">
        <w:tc>
          <w:tcPr>
            <w:tcW w:w="9629" w:type="dxa"/>
            <w:shd w:val="clear" w:color="auto" w:fill="DBE5F1" w:themeFill="accent1" w:themeFillTint="33"/>
          </w:tcPr>
          <w:p w:rsidR="00216AE7" w:rsidRPr="00A23F6D" w:rsidRDefault="00216AE7" w:rsidP="00216AE7">
            <w:pPr>
              <w:spacing w:before="120" w:after="120"/>
              <w:jc w:val="both"/>
            </w:pPr>
            <w:r w:rsidRPr="00A23F6D">
              <w:rPr>
                <w:rFonts w:asciiTheme="majorHAnsi" w:eastAsia="Times New Roman" w:hAnsiTheme="majorHAnsi" w:cs="Times New Roman"/>
                <w:b/>
                <w:lang w:eastAsia="cs-CZ"/>
              </w:rPr>
              <w:lastRenderedPageBreak/>
              <w:t>Poučení služebního orgánu</w:t>
            </w:r>
          </w:p>
        </w:tc>
      </w:tr>
    </w:tbl>
    <w:p w:rsidR="00A24600" w:rsidRPr="00A23F6D" w:rsidRDefault="00A24600" w:rsidP="00A24600">
      <w:pPr>
        <w:spacing w:before="120" w:after="120" w:line="240" w:lineRule="auto"/>
        <w:jc w:val="both"/>
        <w:rPr>
          <w:rFonts w:asciiTheme="majorHAnsi" w:eastAsia="Times New Roman" w:hAnsiTheme="majorHAnsi" w:cs="Times New Roman"/>
          <w:b/>
          <w:lang w:eastAsia="cs-CZ"/>
        </w:rPr>
      </w:pPr>
      <w:bookmarkStart w:id="2" w:name="_Hlk222909008"/>
      <w:r w:rsidRPr="00A23F6D">
        <w:rPr>
          <w:rFonts w:asciiTheme="majorHAnsi" w:eastAsia="Times New Roman" w:hAnsiTheme="majorHAnsi" w:cs="Times New Roman"/>
          <w:b/>
          <w:lang w:eastAsia="cs-CZ"/>
        </w:rPr>
        <w:t xml:space="preserve">Poučení o doručování ve výběrovém řízení podle § 24 odst. 11 a 12 zákona o státní službě: </w:t>
      </w:r>
    </w:p>
    <w:p w:rsidR="00A24600" w:rsidRPr="00A23F6D" w:rsidRDefault="00A24600" w:rsidP="00A24600">
      <w:pPr>
        <w:spacing w:before="120" w:after="120" w:line="240" w:lineRule="auto"/>
        <w:jc w:val="both"/>
        <w:rPr>
          <w:rFonts w:asciiTheme="majorHAnsi" w:eastAsia="Times New Roman" w:hAnsiTheme="majorHAnsi" w:cs="Times New Roman"/>
          <w:lang w:eastAsia="cs-CZ"/>
        </w:rPr>
      </w:pPr>
      <w:r w:rsidRPr="00A23F6D">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Pr="00A23F6D">
        <w:rPr>
          <w:rFonts w:asciiTheme="majorHAnsi" w:eastAsia="Times New Roman" w:hAnsiTheme="majorHAnsi" w:cs="Times New Roman"/>
          <w:lang w:eastAsia="cs-CZ"/>
        </w:rPr>
        <w:br/>
        <w:t xml:space="preserve">Nemá-li státní zaměstnanec datovou schránku zřízenu, doručuje se mu na elektronickou adresu </w:t>
      </w:r>
      <w:r w:rsidRPr="00A23F6D">
        <w:rPr>
          <w:rFonts w:asciiTheme="majorHAnsi" w:eastAsia="Times New Roman" w:hAnsiTheme="majorHAnsi" w:cs="Times New Roman"/>
          <w:lang w:eastAsia="cs-CZ"/>
        </w:rPr>
        <w:br/>
        <w:t xml:space="preserve">pro doručování (e-mail). </w:t>
      </w:r>
    </w:p>
    <w:p w:rsidR="00A24600" w:rsidRPr="00A23F6D" w:rsidRDefault="00A24600" w:rsidP="00A24600">
      <w:pPr>
        <w:spacing w:before="120" w:after="120" w:line="240" w:lineRule="auto"/>
        <w:jc w:val="both"/>
        <w:rPr>
          <w:rFonts w:asciiTheme="majorHAnsi" w:eastAsia="Times New Roman" w:hAnsiTheme="majorHAnsi" w:cs="Times New Roman"/>
          <w:lang w:eastAsia="cs-CZ"/>
        </w:rPr>
      </w:pPr>
      <w:r w:rsidRPr="00A23F6D">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A24600" w:rsidRPr="00A23F6D" w:rsidRDefault="00A24600" w:rsidP="00A24600">
      <w:pPr>
        <w:spacing w:before="120" w:after="120" w:line="240" w:lineRule="auto"/>
        <w:jc w:val="both"/>
        <w:rPr>
          <w:rFonts w:asciiTheme="majorHAnsi" w:eastAsia="Times New Roman" w:hAnsiTheme="majorHAnsi" w:cs="Times New Roman"/>
          <w:lang w:eastAsia="cs-CZ"/>
        </w:rPr>
      </w:pPr>
      <w:r w:rsidRPr="00A23F6D">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A24600" w:rsidRPr="001F4FE4" w:rsidRDefault="00A24600" w:rsidP="00A24600">
      <w:pPr>
        <w:spacing w:before="120" w:after="120" w:line="240" w:lineRule="auto"/>
        <w:jc w:val="both"/>
        <w:rPr>
          <w:rFonts w:asciiTheme="majorHAnsi" w:eastAsia="Times New Roman" w:hAnsiTheme="majorHAnsi" w:cs="Times New Roman"/>
          <w:lang w:eastAsia="cs-CZ"/>
        </w:rPr>
      </w:pPr>
      <w:r w:rsidRPr="00A23F6D">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bookmarkEnd w:id="2"/>
    <w:p w:rsidR="00A24600" w:rsidRDefault="00A24600" w:rsidP="00A24600">
      <w:pPr>
        <w:spacing w:before="120" w:after="120" w:line="240" w:lineRule="auto"/>
        <w:jc w:val="both"/>
      </w:pP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351" w:rsidRDefault="00F35351">
      <w:pPr>
        <w:spacing w:after="0" w:line="240" w:lineRule="auto"/>
      </w:pPr>
      <w:r>
        <w:separator/>
      </w:r>
    </w:p>
  </w:endnote>
  <w:endnote w:type="continuationSeparator" w:id="0">
    <w:p w:rsidR="00F35351" w:rsidRDefault="00F3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B570F8">
    <w:pPr>
      <w:pStyle w:val="Zpat"/>
      <w:jc w:val="center"/>
    </w:pPr>
  </w:p>
  <w:p w:rsidR="001873E3" w:rsidRDefault="00B570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351" w:rsidRDefault="00F35351">
      <w:pPr>
        <w:spacing w:after="0" w:line="240" w:lineRule="auto"/>
      </w:pPr>
      <w:r>
        <w:separator/>
      </w:r>
    </w:p>
  </w:footnote>
  <w:footnote w:type="continuationSeparator" w:id="0">
    <w:p w:rsidR="00F35351" w:rsidRDefault="00F35351">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F14D4B">
        <w:rPr>
          <w:rFonts w:asciiTheme="majorHAnsi" w:hAnsiTheme="majorHAnsi"/>
          <w:i/>
          <w:iCs/>
          <w:sz w:val="18"/>
          <w:szCs w:val="18"/>
        </w:rPr>
        <w:t>.</w:t>
      </w:r>
    </w:p>
  </w:footnote>
  <w:footnote w:id="3">
    <w:p w:rsidR="00780844" w:rsidRDefault="00780844" w:rsidP="006F438A">
      <w:pPr>
        <w:pStyle w:val="Textpoznpodarou"/>
        <w:ind w:left="284" w:hanging="284"/>
        <w:jc w:val="both"/>
      </w:pPr>
      <w:r>
        <w:rPr>
          <w:rStyle w:val="Znakapoznpodarou"/>
        </w:rPr>
        <w:footnoteRef/>
      </w:r>
      <w:r>
        <w:t xml:space="preserve"> </w:t>
      </w:r>
      <w:r>
        <w:tab/>
      </w:r>
      <w:r w:rsidR="00743AFA" w:rsidRPr="00743AFA">
        <w:rPr>
          <w:i/>
        </w:rPr>
        <w:t>B</w:t>
      </w:r>
      <w:r w:rsidRPr="006F438A">
        <w:rPr>
          <w:rFonts w:asciiTheme="majorHAnsi" w:hAnsiTheme="majorHAnsi"/>
          <w:i/>
          <w:iCs/>
          <w:sz w:val="18"/>
          <w:szCs w:val="18"/>
        </w:rPr>
        <w:t xml:space="preserve">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D03067">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A20DB0"/>
    <w:multiLevelType w:val="hybridMultilevel"/>
    <w:tmpl w:val="FDEC0112"/>
    <w:lvl w:ilvl="0" w:tplc="3EC20FA2">
      <w:numFmt w:val="bullet"/>
      <w:lvlText w:val="-"/>
      <w:lvlJc w:val="left"/>
      <w:pPr>
        <w:ind w:left="1080" w:hanging="360"/>
      </w:pPr>
      <w:rPr>
        <w:rFonts w:ascii="Cambria" w:eastAsia="Times New Roman" w:hAnsi="Cambri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
  </w:num>
  <w:num w:numId="11">
    <w:abstractNumId w:val="11"/>
  </w:num>
  <w:num w:numId="12">
    <w:abstractNumId w:val="12"/>
  </w:num>
  <w:num w:numId="13">
    <w:abstractNumId w:val="15"/>
  </w:num>
  <w:num w:numId="14">
    <w:abstractNumId w:val="3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28"/>
  </w:num>
  <w:num w:numId="29">
    <w:abstractNumId w:val="30"/>
  </w:num>
  <w:num w:numId="30">
    <w:abstractNumId w:val="10"/>
  </w:num>
  <w:num w:numId="3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0"/>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5B1F"/>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3945"/>
    <w:rsid w:val="000863D7"/>
    <w:rsid w:val="0008743A"/>
    <w:rsid w:val="0009478C"/>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5A6F"/>
    <w:rsid w:val="00145D11"/>
    <w:rsid w:val="00145D2F"/>
    <w:rsid w:val="00147B95"/>
    <w:rsid w:val="00154893"/>
    <w:rsid w:val="00155702"/>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341E"/>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07E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22A4"/>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2DCC"/>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3674"/>
    <w:rsid w:val="003B4EC8"/>
    <w:rsid w:val="003C1657"/>
    <w:rsid w:val="003C172D"/>
    <w:rsid w:val="003C2FBD"/>
    <w:rsid w:val="003D1DB9"/>
    <w:rsid w:val="003D525C"/>
    <w:rsid w:val="003D57BE"/>
    <w:rsid w:val="003D5FBF"/>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01DFB"/>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1A4F"/>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6081"/>
    <w:rsid w:val="00526D5F"/>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6675F"/>
    <w:rsid w:val="006716D6"/>
    <w:rsid w:val="00673324"/>
    <w:rsid w:val="00673DC9"/>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3BF"/>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43AFA"/>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3DCC"/>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1A0A"/>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2A06"/>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A2C"/>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B6F62"/>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329D"/>
    <w:rsid w:val="00A16083"/>
    <w:rsid w:val="00A175B6"/>
    <w:rsid w:val="00A2029C"/>
    <w:rsid w:val="00A213A4"/>
    <w:rsid w:val="00A21404"/>
    <w:rsid w:val="00A21BCF"/>
    <w:rsid w:val="00A22A50"/>
    <w:rsid w:val="00A23527"/>
    <w:rsid w:val="00A23F6D"/>
    <w:rsid w:val="00A24600"/>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77EF4"/>
    <w:rsid w:val="00A80764"/>
    <w:rsid w:val="00A82533"/>
    <w:rsid w:val="00A83238"/>
    <w:rsid w:val="00A83B10"/>
    <w:rsid w:val="00A8516F"/>
    <w:rsid w:val="00A85CFB"/>
    <w:rsid w:val="00A87BF1"/>
    <w:rsid w:val="00A94EC8"/>
    <w:rsid w:val="00A94F45"/>
    <w:rsid w:val="00A95634"/>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570F8"/>
    <w:rsid w:val="00B62EF4"/>
    <w:rsid w:val="00B63004"/>
    <w:rsid w:val="00B63E3B"/>
    <w:rsid w:val="00B646AD"/>
    <w:rsid w:val="00B652FE"/>
    <w:rsid w:val="00B65444"/>
    <w:rsid w:val="00B67A2F"/>
    <w:rsid w:val="00B71C50"/>
    <w:rsid w:val="00B732E1"/>
    <w:rsid w:val="00B76B1E"/>
    <w:rsid w:val="00B911A4"/>
    <w:rsid w:val="00B938CC"/>
    <w:rsid w:val="00B94E27"/>
    <w:rsid w:val="00B95BCA"/>
    <w:rsid w:val="00B973A9"/>
    <w:rsid w:val="00BA2BE4"/>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10D45"/>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067"/>
    <w:rsid w:val="00D03858"/>
    <w:rsid w:val="00D04D23"/>
    <w:rsid w:val="00D05637"/>
    <w:rsid w:val="00D06C67"/>
    <w:rsid w:val="00D06D91"/>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5AEE"/>
    <w:rsid w:val="00DD13A7"/>
    <w:rsid w:val="00DD44B3"/>
    <w:rsid w:val="00DD5108"/>
    <w:rsid w:val="00DD51CB"/>
    <w:rsid w:val="00DD588C"/>
    <w:rsid w:val="00DE034B"/>
    <w:rsid w:val="00DE1CD8"/>
    <w:rsid w:val="00DE3681"/>
    <w:rsid w:val="00DE4E43"/>
    <w:rsid w:val="00DE6C6D"/>
    <w:rsid w:val="00DE7C62"/>
    <w:rsid w:val="00DF1ECF"/>
    <w:rsid w:val="00DF28D5"/>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36081"/>
    <w:rsid w:val="00E40250"/>
    <w:rsid w:val="00E40CC0"/>
    <w:rsid w:val="00E4204F"/>
    <w:rsid w:val="00E43EED"/>
    <w:rsid w:val="00E44AE4"/>
    <w:rsid w:val="00E44D5A"/>
    <w:rsid w:val="00E45B68"/>
    <w:rsid w:val="00E45ECB"/>
    <w:rsid w:val="00E46058"/>
    <w:rsid w:val="00E469A3"/>
    <w:rsid w:val="00E51FBE"/>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D4B"/>
    <w:rsid w:val="00F14E9A"/>
    <w:rsid w:val="00F221A5"/>
    <w:rsid w:val="00F22E0C"/>
    <w:rsid w:val="00F22EDB"/>
    <w:rsid w:val="00F23E2D"/>
    <w:rsid w:val="00F246B1"/>
    <w:rsid w:val="00F263BB"/>
    <w:rsid w:val="00F26CC2"/>
    <w:rsid w:val="00F301EA"/>
    <w:rsid w:val="00F30E5F"/>
    <w:rsid w:val="00F32039"/>
    <w:rsid w:val="00F349D6"/>
    <w:rsid w:val="00F35351"/>
    <w:rsid w:val="00F367B8"/>
    <w:rsid w:val="00F37093"/>
    <w:rsid w:val="00F37216"/>
    <w:rsid w:val="00F40C49"/>
    <w:rsid w:val="00F41EF4"/>
    <w:rsid w:val="00F42476"/>
    <w:rsid w:val="00F424B2"/>
    <w:rsid w:val="00F426E5"/>
    <w:rsid w:val="00F43778"/>
    <w:rsid w:val="00F506B3"/>
    <w:rsid w:val="00F50746"/>
    <w:rsid w:val="00F519D1"/>
    <w:rsid w:val="00F51D08"/>
    <w:rsid w:val="00F53589"/>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18178457">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906496426">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308361901">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 w:id="213733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63F50-C389-458B-89F6-F4729181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1885</Words>
  <Characters>11123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2025-01-15T07:50:00Z</dcterms:created>
  <dcterms:modified xsi:type="dcterms:W3CDTF">2026-07-07T09:53:00Z</dcterms:modified>
</cp:coreProperties>
</file>