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403BC0" w:rsidRDefault="002A7EAB" w:rsidP="002A7EAB">
      <w:pPr>
        <w:spacing w:before="120" w:after="0" w:line="204" w:lineRule="auto"/>
        <w:rPr>
          <w:rFonts w:asciiTheme="majorHAnsi" w:hAnsiTheme="majorHAnsi" w:cs="Times New Roman"/>
        </w:rPr>
      </w:pPr>
      <w:r w:rsidRPr="00403BC0">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403BC0">
        <w:rPr>
          <w:rFonts w:asciiTheme="majorHAnsi" w:hAnsiTheme="majorHAnsi" w:cs="Times New Roman"/>
        </w:rPr>
        <w:t xml:space="preserve">V Praze </w:t>
      </w:r>
      <w:r w:rsidR="00AF3B8B" w:rsidRPr="00403BC0">
        <w:rPr>
          <w:rFonts w:asciiTheme="majorHAnsi" w:hAnsiTheme="majorHAnsi" w:cs="Times New Roman"/>
        </w:rPr>
        <w:t>dne</w:t>
      </w:r>
      <w:r w:rsidR="00BD7D67" w:rsidRPr="00403BC0">
        <w:rPr>
          <w:rFonts w:asciiTheme="majorHAnsi" w:hAnsiTheme="majorHAnsi" w:cs="Times New Roman"/>
        </w:rPr>
        <w:t xml:space="preserve"> </w:t>
      </w:r>
      <w:r w:rsidR="00403BC0" w:rsidRPr="00403BC0">
        <w:rPr>
          <w:rFonts w:asciiTheme="majorHAnsi" w:hAnsiTheme="majorHAnsi" w:cs="Times New Roman"/>
        </w:rPr>
        <w:t>2</w:t>
      </w:r>
      <w:r w:rsidR="004758E1">
        <w:rPr>
          <w:rFonts w:asciiTheme="majorHAnsi" w:hAnsiTheme="majorHAnsi" w:cs="Times New Roman"/>
        </w:rPr>
        <w:t>9</w:t>
      </w:r>
      <w:r w:rsidR="009B0D18" w:rsidRPr="00403BC0">
        <w:rPr>
          <w:rFonts w:asciiTheme="majorHAnsi" w:hAnsiTheme="majorHAnsi" w:cs="Times New Roman"/>
        </w:rPr>
        <w:t xml:space="preserve">. </w:t>
      </w:r>
      <w:r w:rsidR="00403BC0" w:rsidRPr="00403BC0">
        <w:rPr>
          <w:rFonts w:asciiTheme="majorHAnsi" w:hAnsiTheme="majorHAnsi" w:cs="Times New Roman"/>
        </w:rPr>
        <w:t>dubna</w:t>
      </w:r>
      <w:r w:rsidR="004C2CC7" w:rsidRPr="00403BC0">
        <w:rPr>
          <w:rFonts w:asciiTheme="majorHAnsi" w:hAnsiTheme="majorHAnsi" w:cs="Times New Roman"/>
        </w:rPr>
        <w:t xml:space="preserve"> 202</w:t>
      </w:r>
      <w:r w:rsidR="00403BC0" w:rsidRPr="00403BC0">
        <w:rPr>
          <w:rFonts w:asciiTheme="majorHAnsi" w:hAnsiTheme="majorHAnsi" w:cs="Times New Roman"/>
        </w:rPr>
        <w:t>6</w:t>
      </w:r>
    </w:p>
    <w:p w:rsidR="002A7EAB" w:rsidRPr="00403BC0" w:rsidRDefault="00B13EA2" w:rsidP="002A7EAB">
      <w:pPr>
        <w:widowControl w:val="0"/>
        <w:tabs>
          <w:tab w:val="left" w:pos="2835"/>
        </w:tabs>
        <w:spacing w:after="0" w:line="204" w:lineRule="auto"/>
        <w:rPr>
          <w:rFonts w:asciiTheme="majorHAnsi" w:hAnsiTheme="majorHAnsi" w:cs="Times New Roman"/>
        </w:rPr>
      </w:pPr>
      <w:r w:rsidRPr="00403BC0">
        <w:rPr>
          <w:rFonts w:asciiTheme="majorHAnsi" w:hAnsiTheme="majorHAnsi" w:cs="Times New Roman"/>
        </w:rPr>
        <w:t xml:space="preserve">Čj. </w:t>
      </w:r>
      <w:r w:rsidR="00403BC0" w:rsidRPr="00403BC0">
        <w:rPr>
          <w:rFonts w:asciiTheme="majorHAnsi" w:hAnsiTheme="majorHAnsi" w:cs="Times New Roman"/>
        </w:rPr>
        <w:t>23412912</w:t>
      </w:r>
      <w:r w:rsidR="00403BC0">
        <w:rPr>
          <w:rFonts w:asciiTheme="majorHAnsi" w:hAnsiTheme="majorHAnsi" w:cs="Times New Roman"/>
        </w:rPr>
        <w:t>-2</w:t>
      </w:r>
      <w:r w:rsidR="00403BC0" w:rsidRPr="00403BC0">
        <w:rPr>
          <w:rFonts w:asciiTheme="majorHAnsi" w:hAnsiTheme="majorHAnsi" w:cs="Times New Roman"/>
        </w:rPr>
        <w:t>/2026-7542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403BC0">
        <w:rPr>
          <w:rFonts w:asciiTheme="majorHAnsi" w:eastAsia="Times New Roman" w:hAnsiTheme="majorHAnsi" w:cs="Times New Roman"/>
          <w:b/>
          <w:lang w:eastAsia="cs-CZ"/>
        </w:rPr>
        <w:t>Oznámení</w:t>
      </w:r>
      <w:r w:rsidRPr="002A7EAB">
        <w:rPr>
          <w:rFonts w:asciiTheme="majorHAnsi" w:eastAsia="Times New Roman" w:hAnsiTheme="majorHAnsi" w:cs="Times New Roman"/>
          <w:b/>
          <w:lang w:eastAsia="cs-CZ"/>
        </w:rPr>
        <w:t xml:space="preserve">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3945D5">
        <w:rPr>
          <w:rFonts w:asciiTheme="majorHAnsi" w:hAnsiTheme="majorHAnsi" w:cs="Times New Roman"/>
          <w:b/>
          <w:color w:val="C00000"/>
        </w:rPr>
        <w:t>30</w:t>
      </w:r>
      <w:r w:rsidR="009B0D18">
        <w:rPr>
          <w:rFonts w:asciiTheme="majorHAnsi" w:hAnsiTheme="majorHAnsi" w:cs="Times New Roman"/>
          <w:b/>
          <w:color w:val="C00000"/>
        </w:rPr>
        <w:t xml:space="preserve">. </w:t>
      </w:r>
      <w:r w:rsidR="003945D5">
        <w:rPr>
          <w:rFonts w:asciiTheme="majorHAnsi" w:hAnsiTheme="majorHAnsi" w:cs="Times New Roman"/>
          <w:b/>
          <w:color w:val="C00000"/>
        </w:rPr>
        <w:t>dubna</w:t>
      </w:r>
      <w:r w:rsidR="009F5890">
        <w:rPr>
          <w:rFonts w:asciiTheme="majorHAnsi" w:hAnsiTheme="majorHAnsi" w:cs="Times New Roman"/>
          <w:b/>
          <w:color w:val="C00000"/>
        </w:rPr>
        <w:t xml:space="preserve"> 202</w:t>
      </w:r>
      <w:r w:rsidR="003945D5">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403BC0" w:rsidRPr="00403BC0">
        <w:rPr>
          <w:rFonts w:asciiTheme="majorHAnsi" w:eastAsia="Times New Roman" w:hAnsiTheme="majorHAnsi" w:cs="Times New Roman"/>
          <w:b/>
          <w:bCs/>
          <w:color w:val="C00000"/>
          <w:lang w:eastAsia="cs-CZ"/>
        </w:rPr>
        <w:t xml:space="preserve">ministerský rada oddělení projektů a programů odboru vyzbrojování pozemních sil a komunikačních a informačních systémů sekce vyzbrojování </w:t>
      </w:r>
      <w:r w:rsidR="00403BC0">
        <w:rPr>
          <w:rFonts w:asciiTheme="majorHAnsi" w:eastAsia="Times New Roman" w:hAnsiTheme="majorHAnsi" w:cs="Times New Roman"/>
          <w:b/>
          <w:bCs/>
          <w:color w:val="C00000"/>
          <w:lang w:eastAsia="cs-CZ"/>
        </w:rPr>
        <w:br/>
      </w:r>
      <w:r w:rsidR="00403BC0" w:rsidRPr="00403BC0">
        <w:rPr>
          <w:rFonts w:asciiTheme="majorHAnsi" w:eastAsia="Times New Roman" w:hAnsiTheme="majorHAnsi" w:cs="Times New Roman"/>
          <w:b/>
          <w:bCs/>
          <w:color w:val="C00000"/>
          <w:lang w:eastAsia="cs-CZ"/>
        </w:rPr>
        <w:t>a akvizic</w:t>
      </w:r>
      <w:r w:rsidR="00403BC0">
        <w:rPr>
          <w:rFonts w:asciiTheme="majorHAnsi" w:eastAsia="Times New Roman" w:hAnsiTheme="majorHAnsi" w:cs="Times New Roman"/>
          <w:b/>
          <w:bCs/>
          <w:color w:val="C00000"/>
          <w:lang w:eastAsia="cs-CZ"/>
        </w:rPr>
        <w:t xml:space="preserve"> (</w:t>
      </w:r>
      <w:proofErr w:type="spellStart"/>
      <w:r w:rsidR="00403BC0">
        <w:rPr>
          <w:rFonts w:asciiTheme="majorHAnsi" w:eastAsia="Times New Roman" w:hAnsiTheme="majorHAnsi" w:cs="Times New Roman"/>
          <w:b/>
          <w:bCs/>
          <w:color w:val="C00000"/>
          <w:lang w:eastAsia="cs-CZ"/>
        </w:rPr>
        <w:t>extID</w:t>
      </w:r>
      <w:proofErr w:type="spellEnd"/>
      <w:r w:rsidR="00403BC0">
        <w:rPr>
          <w:rFonts w:asciiTheme="majorHAnsi" w:eastAsia="Times New Roman" w:hAnsiTheme="majorHAnsi" w:cs="Times New Roman"/>
          <w:b/>
          <w:bCs/>
          <w:color w:val="C00000"/>
          <w:lang w:eastAsia="cs-CZ"/>
        </w:rPr>
        <w:t xml:space="preserve"> 0000 1350 1102) </w:t>
      </w:r>
      <w:r w:rsidR="00250163" w:rsidRPr="00403BC0">
        <w:rPr>
          <w:rFonts w:asciiTheme="majorHAnsi" w:hAnsiTheme="majorHAnsi" w:cs="Times New Roman"/>
        </w:rPr>
        <w:t>s pracovištěm náměstí Svobody 471/4, Praha 6 – Bubeneč, PSČ 160 01.</w:t>
      </w:r>
    </w:p>
    <w:p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941A45">
        <w:rPr>
          <w:rFonts w:asciiTheme="majorHAnsi" w:hAnsiTheme="majorHAnsi" w:cs="Times New Roman"/>
        </w:rPr>
        <w:br/>
      </w:r>
      <w:r w:rsidRPr="00403BC0">
        <w:rPr>
          <w:rFonts w:asciiTheme="majorHAnsi" w:hAnsiTheme="majorHAnsi" w:cs="Times New Roman"/>
          <w:b/>
        </w:rPr>
        <w:t>Veřejné investování a zadávání veřejných zakázek (č. 37) a Obrana (č. 49).</w:t>
      </w:r>
    </w:p>
    <w:p w:rsidR="009F5890" w:rsidRPr="00DC379E" w:rsidRDefault="009F5890" w:rsidP="00250163">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403BC0" w:rsidRPr="00403BC0" w:rsidRDefault="00403BC0" w:rsidP="00573308">
      <w:pPr>
        <w:pStyle w:val="Odstavecseseznamem"/>
        <w:numPr>
          <w:ilvl w:val="0"/>
          <w:numId w:val="39"/>
        </w:numPr>
        <w:spacing w:line="240" w:lineRule="auto"/>
        <w:jc w:val="both"/>
        <w:rPr>
          <w:rFonts w:asciiTheme="majorHAnsi" w:hAnsiTheme="majorHAnsi" w:cs="Times New Roman"/>
        </w:rPr>
      </w:pPr>
      <w:r w:rsidRPr="00403BC0">
        <w:rPr>
          <w:rFonts w:asciiTheme="majorHAnsi" w:hAnsiTheme="majorHAnsi" w:cs="Times New Roman"/>
        </w:rPr>
        <w:t xml:space="preserve">Celostátní metodické usměrňování veřejného investování a zadávání veřejných zakázek, například zpracovávání metodik pro přípravu a realizaci projektů veřejných investic nebo metodik </w:t>
      </w:r>
      <w:r>
        <w:rPr>
          <w:rFonts w:asciiTheme="majorHAnsi" w:hAnsiTheme="majorHAnsi" w:cs="Times New Roman"/>
        </w:rPr>
        <w:br/>
      </w:r>
      <w:r w:rsidRPr="00403BC0">
        <w:rPr>
          <w:rFonts w:asciiTheme="majorHAnsi" w:hAnsiTheme="majorHAnsi" w:cs="Times New Roman"/>
        </w:rPr>
        <w:t xml:space="preserve">pro přípravu a zadávání veřejných zakázek, včetně veřejného investování a veřejných zakázek </w:t>
      </w:r>
      <w:r>
        <w:rPr>
          <w:rFonts w:asciiTheme="majorHAnsi" w:hAnsiTheme="majorHAnsi" w:cs="Times New Roman"/>
        </w:rPr>
        <w:br/>
      </w:r>
      <w:r w:rsidRPr="00403BC0">
        <w:rPr>
          <w:rFonts w:asciiTheme="majorHAnsi" w:hAnsiTheme="majorHAnsi" w:cs="Times New Roman"/>
        </w:rPr>
        <w:t>v rámci majetku České republiky v zahraničí.</w:t>
      </w:r>
    </w:p>
    <w:p w:rsidR="00403BC0" w:rsidRPr="00403BC0" w:rsidRDefault="00403BC0" w:rsidP="00411E32">
      <w:pPr>
        <w:pStyle w:val="Odstavecseseznamem"/>
        <w:numPr>
          <w:ilvl w:val="0"/>
          <w:numId w:val="39"/>
        </w:numPr>
        <w:spacing w:line="240" w:lineRule="auto"/>
        <w:jc w:val="both"/>
        <w:rPr>
          <w:rFonts w:asciiTheme="majorHAnsi" w:hAnsiTheme="majorHAnsi" w:cs="Times New Roman"/>
        </w:rPr>
      </w:pPr>
      <w:r w:rsidRPr="00403BC0">
        <w:rPr>
          <w:rFonts w:asciiTheme="majorHAnsi" w:hAnsiTheme="majorHAnsi" w:cs="Times New Roman"/>
        </w:rPr>
        <w:t xml:space="preserve">Komplexní koordinace realizace strategických dlouhodobých mezinárodních projektů k realizaci cílů státní politiky vyzbrojování a zhodnocení stěžejních výsledků obranného výzkumu a vývoje </w:t>
      </w:r>
      <w:r>
        <w:rPr>
          <w:rFonts w:asciiTheme="majorHAnsi" w:hAnsiTheme="majorHAnsi" w:cs="Times New Roman"/>
        </w:rPr>
        <w:br/>
      </w:r>
      <w:r w:rsidRPr="00403BC0">
        <w:rPr>
          <w:rFonts w:asciiTheme="majorHAnsi" w:hAnsiTheme="majorHAnsi" w:cs="Times New Roman"/>
        </w:rPr>
        <w:t>ve prospěch ozbrojených sil ČR.</w:t>
      </w:r>
    </w:p>
    <w:p w:rsidR="00403BC0" w:rsidRPr="00403BC0" w:rsidRDefault="00403BC0" w:rsidP="00453006">
      <w:pPr>
        <w:pStyle w:val="Odstavecseseznamem"/>
        <w:numPr>
          <w:ilvl w:val="0"/>
          <w:numId w:val="39"/>
        </w:numPr>
        <w:spacing w:line="240" w:lineRule="auto"/>
        <w:jc w:val="both"/>
        <w:rPr>
          <w:rFonts w:asciiTheme="majorHAnsi" w:hAnsiTheme="majorHAnsi" w:cs="Times New Roman"/>
        </w:rPr>
      </w:pPr>
      <w:r w:rsidRPr="00403BC0">
        <w:rPr>
          <w:rFonts w:asciiTheme="majorHAnsi" w:hAnsiTheme="majorHAnsi" w:cs="Times New Roman"/>
        </w:rPr>
        <w:t xml:space="preserve">Tvorba koncepce programového pořizování a obnovy majetku z prostředků státního rozpočtu </w:t>
      </w:r>
      <w:r>
        <w:rPr>
          <w:rFonts w:asciiTheme="majorHAnsi" w:hAnsiTheme="majorHAnsi" w:cs="Times New Roman"/>
        </w:rPr>
        <w:br/>
      </w:r>
      <w:r w:rsidRPr="00403BC0">
        <w:rPr>
          <w:rFonts w:asciiTheme="majorHAnsi" w:hAnsiTheme="majorHAnsi" w:cs="Times New Roman"/>
        </w:rPr>
        <w:t xml:space="preserve">a financování investic Ministerstva obrany ČR s rozsáhlým vnitřním členěním a dalšími vazbami </w:t>
      </w:r>
      <w:r>
        <w:rPr>
          <w:rFonts w:asciiTheme="majorHAnsi" w:hAnsiTheme="majorHAnsi" w:cs="Times New Roman"/>
        </w:rPr>
        <w:br/>
      </w:r>
      <w:r w:rsidRPr="00403BC0">
        <w:rPr>
          <w:rFonts w:asciiTheme="majorHAnsi" w:hAnsiTheme="majorHAnsi" w:cs="Times New Roman"/>
        </w:rPr>
        <w:t>na jiné celostátní nebo mezinárodní systémy.</w:t>
      </w:r>
    </w:p>
    <w:p w:rsidR="00403BC0" w:rsidRPr="00403BC0" w:rsidRDefault="00403BC0" w:rsidP="00403BC0">
      <w:pPr>
        <w:pStyle w:val="Odstavecseseznamem"/>
        <w:numPr>
          <w:ilvl w:val="0"/>
          <w:numId w:val="39"/>
        </w:numPr>
        <w:spacing w:line="240" w:lineRule="auto"/>
        <w:jc w:val="both"/>
        <w:rPr>
          <w:rFonts w:asciiTheme="majorHAnsi" w:hAnsiTheme="majorHAnsi" w:cs="Times New Roman"/>
        </w:rPr>
      </w:pPr>
      <w:r w:rsidRPr="00403BC0">
        <w:rPr>
          <w:rFonts w:asciiTheme="majorHAnsi" w:hAnsiTheme="majorHAnsi" w:cs="Times New Roman"/>
        </w:rPr>
        <w:t>Provádění průzkumu trhu a odborné posuzování specifikací pořizovaného materiálu.</w:t>
      </w:r>
    </w:p>
    <w:p w:rsidR="00403BC0" w:rsidRPr="00403BC0" w:rsidRDefault="00403BC0" w:rsidP="009C70C4">
      <w:pPr>
        <w:pStyle w:val="Odstavecseseznamem"/>
        <w:numPr>
          <w:ilvl w:val="0"/>
          <w:numId w:val="39"/>
        </w:numPr>
        <w:spacing w:line="240" w:lineRule="auto"/>
        <w:jc w:val="both"/>
        <w:rPr>
          <w:rFonts w:asciiTheme="majorHAnsi" w:hAnsiTheme="majorHAnsi" w:cs="Times New Roman"/>
        </w:rPr>
      </w:pPr>
      <w:r w:rsidRPr="00403BC0">
        <w:rPr>
          <w:rFonts w:asciiTheme="majorHAnsi" w:hAnsiTheme="majorHAnsi" w:cs="Times New Roman"/>
        </w:rPr>
        <w:t>Vedení a řízení projektových týmů programů reprodukce majetku zejména v oblasti vyzbrojování protivzdušné obrany a pozemních sil.</w:t>
      </w:r>
    </w:p>
    <w:p w:rsidR="00403BC0" w:rsidRPr="00403BC0" w:rsidRDefault="00403BC0" w:rsidP="008623FA">
      <w:pPr>
        <w:pStyle w:val="Odstavecseseznamem"/>
        <w:numPr>
          <w:ilvl w:val="0"/>
          <w:numId w:val="39"/>
        </w:numPr>
        <w:spacing w:line="240" w:lineRule="auto"/>
        <w:jc w:val="both"/>
        <w:rPr>
          <w:rFonts w:asciiTheme="majorHAnsi" w:hAnsiTheme="majorHAnsi" w:cs="Times New Roman"/>
        </w:rPr>
      </w:pPr>
      <w:r w:rsidRPr="00403BC0">
        <w:rPr>
          <w:rFonts w:asciiTheme="majorHAnsi" w:hAnsiTheme="majorHAnsi" w:cs="Times New Roman"/>
        </w:rPr>
        <w:t>Zpracování a vedení dokumentace programů a podprogramů reprodukce majetku a investičních záměrů. Účast v komisích zadavatele při výběrových řízeních a řešení smluvně závazkových vztahů.</w:t>
      </w:r>
    </w:p>
    <w:p w:rsidR="00BE16DE" w:rsidRPr="00403BC0" w:rsidRDefault="00403BC0" w:rsidP="00D0131E">
      <w:pPr>
        <w:pStyle w:val="Odstavecseseznamem"/>
        <w:numPr>
          <w:ilvl w:val="0"/>
          <w:numId w:val="39"/>
        </w:numPr>
        <w:spacing w:line="240" w:lineRule="auto"/>
        <w:jc w:val="both"/>
        <w:rPr>
          <w:rFonts w:asciiTheme="majorHAnsi" w:hAnsiTheme="majorHAnsi" w:cs="Times New Roman"/>
        </w:rPr>
      </w:pPr>
      <w:r w:rsidRPr="00403BC0">
        <w:rPr>
          <w:rFonts w:asciiTheme="majorHAnsi" w:hAnsiTheme="majorHAnsi" w:cs="Times New Roman"/>
        </w:rPr>
        <w:t xml:space="preserve"> Podíl na provádění zkoušek pořizovaného majetku a na přípravě podkladů pro jeho zavedení (implementace) do rezortu obrany</w:t>
      </w:r>
      <w:r w:rsidR="00DC379E" w:rsidRPr="00403BC0">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381ACE">
        <w:rPr>
          <w:rFonts w:ascii="Cambria" w:hAnsi="Cambria" w:cs="Cambria"/>
          <w:b/>
          <w:bCs/>
          <w:color w:val="000000"/>
        </w:rPr>
        <w:t>5</w:t>
      </w:r>
      <w:r>
        <w:rPr>
          <w:rFonts w:ascii="Cambria" w:hAnsi="Cambria" w:cs="Cambria"/>
          <w:b/>
          <w:bCs/>
          <w:color w:val="000000"/>
        </w:rPr>
        <w:t xml:space="preserve"> </w:t>
      </w:r>
      <w:r w:rsidR="00381ACE">
        <w:rPr>
          <w:rFonts w:ascii="Cambria" w:hAnsi="Cambria" w:cs="Cambria"/>
          <w:b/>
          <w:bCs/>
          <w:color w:val="000000"/>
        </w:rPr>
        <w:t>0</w:t>
      </w:r>
      <w:r>
        <w:rPr>
          <w:rFonts w:ascii="Cambria" w:hAnsi="Cambria" w:cs="Cambria"/>
          <w:b/>
          <w:bCs/>
          <w:color w:val="000000"/>
        </w:rPr>
        <w:t>80</w:t>
      </w:r>
      <w:r w:rsidRPr="006B3610">
        <w:rPr>
          <w:rFonts w:ascii="Cambria" w:hAnsi="Cambria" w:cs="Cambria"/>
          <w:b/>
          <w:bCs/>
          <w:color w:val="000000"/>
        </w:rPr>
        <w:t xml:space="preserve"> Kč do </w:t>
      </w:r>
      <w:r w:rsidR="00381ACE">
        <w:rPr>
          <w:rFonts w:ascii="Cambria" w:hAnsi="Cambria" w:cs="Cambria"/>
          <w:b/>
          <w:bCs/>
          <w:color w:val="000000"/>
        </w:rPr>
        <w:t>51</w:t>
      </w:r>
      <w:r>
        <w:rPr>
          <w:rFonts w:ascii="Cambria" w:hAnsi="Cambria" w:cs="Cambria"/>
          <w:b/>
          <w:bCs/>
          <w:color w:val="000000"/>
        </w:rPr>
        <w:t xml:space="preserve"> </w:t>
      </w:r>
      <w:r w:rsidR="00381ACE">
        <w:rPr>
          <w:rFonts w:ascii="Cambria" w:hAnsi="Cambria" w:cs="Cambria"/>
          <w:b/>
          <w:bCs/>
          <w:color w:val="000000"/>
        </w:rPr>
        <w:t>040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9313A" w:rsidRDefault="0099313A" w:rsidP="009137D2">
      <w:pPr>
        <w:spacing w:before="120" w:after="120" w:line="240" w:lineRule="auto"/>
        <w:jc w:val="both"/>
        <w:rPr>
          <w:rFonts w:ascii="Cambria" w:hAnsi="Cambria" w:cs="Cambria"/>
          <w:color w:val="000000"/>
        </w:rPr>
      </w:pPr>
    </w:p>
    <w:p w:rsidR="00403BC0" w:rsidRDefault="00403BC0" w:rsidP="009137D2">
      <w:pPr>
        <w:spacing w:before="120" w:after="120" w:line="240" w:lineRule="auto"/>
        <w:jc w:val="both"/>
        <w:rPr>
          <w:rFonts w:ascii="Cambria" w:hAnsi="Cambria" w:cs="Cambria"/>
          <w:color w:val="000000"/>
        </w:rPr>
      </w:pP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381ACE">
        <w:rPr>
          <w:rFonts w:ascii="Cambria" w:hAnsi="Cambria" w:cs="Cambria"/>
          <w:b/>
          <w:bCs/>
          <w:color w:val="000000"/>
        </w:rPr>
        <w:t>552</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381ACE">
        <w:rPr>
          <w:rFonts w:ascii="Cambria" w:hAnsi="Cambria" w:cs="Cambria"/>
          <w:b/>
          <w:bCs/>
          <w:color w:val="000000"/>
        </w:rPr>
        <w:t>656</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w:t>
      </w:r>
      <w:r w:rsidR="00AA59DE">
        <w:rPr>
          <w:rFonts w:ascii="Cambria" w:hAnsi="Cambria" w:cs="Cambria"/>
        </w:rPr>
        <w:br/>
      </w:r>
      <w:r w:rsidRPr="007B4D2B">
        <w:rPr>
          <w:rFonts w:ascii="Cambria" w:hAnsi="Cambria" w:cs="Cambria"/>
        </w:rPr>
        <w:t xml:space="preserve">tedy státnímu zaměstnanci přísluší osobní příplatek v rozmezí od 0 Kč do částky odpovídající 100 % platového tarifu nejvyššího platového stupně v platové třídě, do které je zařazeno služební místo, </w:t>
      </w:r>
      <w:r w:rsidR="0099313A">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B6159A">
        <w:rPr>
          <w:rFonts w:ascii="Cambria" w:hAnsi="Cambria" w:cs="Cambria"/>
          <w:b/>
        </w:rPr>
        <w:t>2</w:t>
      </w:r>
      <w:r w:rsidR="001F67DC" w:rsidRPr="00E31F33">
        <w:rPr>
          <w:rFonts w:ascii="Cambria" w:hAnsi="Cambria" w:cs="Cambria"/>
          <w:b/>
        </w:rPr>
        <w:t xml:space="preserve"> </w:t>
      </w:r>
      <w:r w:rsidR="00B6159A">
        <w:rPr>
          <w:rFonts w:ascii="Cambria" w:hAnsi="Cambria" w:cs="Cambria"/>
          <w:b/>
        </w:rPr>
        <w:t>000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403BC0">
        <w:rPr>
          <w:rFonts w:ascii="Cambria" w:hAnsi="Cambria" w:cs="Cambria"/>
          <w:b/>
          <w:bCs/>
          <w:color w:val="000000"/>
        </w:rPr>
        <w:t xml:space="preserve">místě je </w:t>
      </w:r>
      <w:r w:rsidR="0062271F" w:rsidRPr="00403BC0">
        <w:rPr>
          <w:rFonts w:ascii="Cambria" w:hAnsi="Cambria" w:cs="Cambria"/>
          <w:b/>
          <w:bCs/>
          <w:color w:val="000000"/>
        </w:rPr>
        <w:t>1</w:t>
      </w:r>
      <w:r w:rsidRPr="00403BC0">
        <w:rPr>
          <w:rFonts w:ascii="Cambria" w:hAnsi="Cambria" w:cs="Cambria"/>
          <w:b/>
          <w:bCs/>
          <w:color w:val="000000"/>
        </w:rPr>
        <w:t xml:space="preserve">. </w:t>
      </w:r>
      <w:r w:rsidR="00403BC0" w:rsidRPr="00403BC0">
        <w:rPr>
          <w:rFonts w:ascii="Cambria" w:hAnsi="Cambria" w:cs="Cambria"/>
          <w:b/>
          <w:bCs/>
          <w:color w:val="000000"/>
        </w:rPr>
        <w:t>červenec</w:t>
      </w:r>
      <w:r w:rsidR="00E97B63" w:rsidRPr="00403BC0">
        <w:rPr>
          <w:rFonts w:ascii="Cambria" w:hAnsi="Cambria" w:cs="Cambria"/>
          <w:b/>
          <w:bCs/>
          <w:color w:val="000000"/>
        </w:rPr>
        <w:t xml:space="preserve"> </w:t>
      </w:r>
      <w:r w:rsidR="009F64A5" w:rsidRPr="00403BC0">
        <w:rPr>
          <w:rFonts w:ascii="Cambria" w:hAnsi="Cambria" w:cs="Cambria"/>
          <w:b/>
          <w:bCs/>
          <w:color w:val="000000"/>
        </w:rPr>
        <w:t>202</w:t>
      </w:r>
      <w:r w:rsidR="00403BC0" w:rsidRPr="00403BC0">
        <w:rPr>
          <w:rFonts w:ascii="Cambria" w:hAnsi="Cambria" w:cs="Cambria"/>
          <w:b/>
          <w:bCs/>
          <w:color w:val="000000"/>
        </w:rPr>
        <w:t>6</w:t>
      </w:r>
      <w:r w:rsidRPr="00403BC0">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bookmarkStart w:id="0" w:name="_Hlk222909236"/>
      <w:r w:rsidR="00362F1C">
        <w:fldChar w:fldCharType="begin"/>
      </w:r>
      <w:r w:rsidR="00362F1C">
        <w:instrText xml:space="preserve"> HYPERLINK "https://statnisluzba.mo.gov.cz/sites/statnisluzba/files/2025-01/Podminky_vykonu_sluzby.pdf" </w:instrText>
      </w:r>
      <w:r w:rsidR="00362F1C">
        <w:fldChar w:fldCharType="separate"/>
      </w:r>
      <w:r w:rsidR="0073796C" w:rsidRPr="0073796C">
        <w:rPr>
          <w:rStyle w:val="Hypertextovodkaz"/>
          <w:rFonts w:asciiTheme="majorHAnsi" w:hAnsiTheme="majorHAnsi"/>
        </w:rPr>
        <w:t>https://statnisluzba.mo.gov.cz/sites/statnisluzba/files/2025-01/Podminky_vykonu_sluzby.pdf</w:t>
      </w:r>
      <w:r w:rsidR="00362F1C">
        <w:rPr>
          <w:rStyle w:val="Hypertextovodkaz"/>
          <w:rFonts w:asciiTheme="majorHAnsi" w:hAnsiTheme="majorHAnsi"/>
        </w:rPr>
        <w:fldChar w:fldCharType="end"/>
      </w:r>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403BC0">
        <w:rPr>
          <w:rFonts w:ascii="Cambria" w:hAnsi="Cambria" w:cs="Cambria"/>
          <w:b/>
          <w:color w:val="000000"/>
        </w:rPr>
        <w:t xml:space="preserve">ve lhůtě do </w:t>
      </w:r>
      <w:r w:rsidR="00403BC0" w:rsidRPr="00403BC0">
        <w:rPr>
          <w:rFonts w:ascii="Cambria" w:hAnsi="Cambria" w:cs="Cambria"/>
          <w:b/>
          <w:color w:val="000000"/>
        </w:rPr>
        <w:t>28</w:t>
      </w:r>
      <w:r w:rsidR="003256F3" w:rsidRPr="00403BC0">
        <w:rPr>
          <w:rFonts w:ascii="Cambria" w:hAnsi="Cambria" w:cs="Cambria"/>
          <w:b/>
          <w:color w:val="000000"/>
        </w:rPr>
        <w:t xml:space="preserve">. </w:t>
      </w:r>
      <w:r w:rsidR="00403BC0" w:rsidRPr="00403BC0">
        <w:rPr>
          <w:rFonts w:ascii="Cambria" w:hAnsi="Cambria" w:cs="Cambria"/>
          <w:b/>
          <w:color w:val="000000"/>
        </w:rPr>
        <w:t>května</w:t>
      </w:r>
      <w:r w:rsidR="00F71E6D" w:rsidRPr="00403BC0">
        <w:rPr>
          <w:rFonts w:ascii="Cambria" w:hAnsi="Cambria" w:cs="Cambria"/>
          <w:b/>
          <w:color w:val="000000"/>
        </w:rPr>
        <w:t xml:space="preserve"> </w:t>
      </w:r>
      <w:r w:rsidRPr="00403BC0">
        <w:rPr>
          <w:rFonts w:ascii="Cambria" w:hAnsi="Cambria" w:cs="Cambria"/>
          <w:b/>
          <w:color w:val="000000"/>
        </w:rPr>
        <w:t>202</w:t>
      </w:r>
      <w:r w:rsidR="00403BC0" w:rsidRPr="00403BC0">
        <w:rPr>
          <w:rFonts w:ascii="Cambria" w:hAnsi="Cambria" w:cs="Cambria"/>
          <w:b/>
          <w:color w:val="000000"/>
        </w:rPr>
        <w:t>6</w:t>
      </w:r>
      <w:r w:rsidRPr="00403BC0">
        <w:rPr>
          <w:rFonts w:ascii="Cambria" w:hAnsi="Cambria" w:cs="Cambria"/>
          <w:color w:val="000000"/>
        </w:rPr>
        <w:t>, tj. v této lhůtě</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973F67">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077EC1">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hyperlink r:id="rId9" w:history="1">
        <w:r w:rsidR="00FA2962" w:rsidRPr="003731F8">
          <w:rPr>
            <w:rStyle w:val="Hypertextovodkaz"/>
            <w:rFonts w:asciiTheme="majorHAnsi" w:eastAsia="Times New Roman" w:hAnsiTheme="majorHAnsi" w:cs="Times New Roman"/>
            <w:lang w:eastAsia="cs-CZ"/>
          </w:rPr>
          <w:t>epodatelna@mo.gov.cz</w:t>
        </w:r>
      </w:hyperlink>
      <w:r w:rsidR="003114BB">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403BC0"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403BC0" w:rsidRPr="00403BC0">
        <w:rPr>
          <w:rFonts w:ascii="Cambria" w:hAnsi="Cambria" w:cs="Cambria"/>
          <w:b/>
          <w:color w:val="000000"/>
        </w:rPr>
        <w:t xml:space="preserve">ministerský rada oddělení projektů </w:t>
      </w:r>
      <w:r w:rsidR="00403BC0">
        <w:rPr>
          <w:rFonts w:ascii="Cambria" w:hAnsi="Cambria" w:cs="Cambria"/>
          <w:b/>
          <w:color w:val="000000"/>
        </w:rPr>
        <w:br/>
      </w:r>
      <w:r w:rsidR="00403BC0" w:rsidRPr="00403BC0">
        <w:rPr>
          <w:rFonts w:ascii="Cambria" w:hAnsi="Cambria" w:cs="Cambria"/>
          <w:b/>
          <w:color w:val="000000"/>
        </w:rPr>
        <w:t>a programů odboru vyzbrojování pozemních sil a komunikačních a informačních systémů sekce vyzbrojování a akvizic (</w:t>
      </w:r>
      <w:proofErr w:type="spellStart"/>
      <w:r w:rsidR="00403BC0" w:rsidRPr="00403BC0">
        <w:rPr>
          <w:rFonts w:ascii="Cambria" w:hAnsi="Cambria" w:cs="Cambria"/>
          <w:b/>
          <w:color w:val="000000"/>
        </w:rPr>
        <w:t>extID</w:t>
      </w:r>
      <w:proofErr w:type="spellEnd"/>
      <w:r w:rsidR="00403BC0" w:rsidRPr="00403BC0">
        <w:rPr>
          <w:rFonts w:ascii="Cambria" w:hAnsi="Cambria" w:cs="Cambria"/>
          <w:b/>
          <w:color w:val="000000"/>
        </w:rPr>
        <w:t xml:space="preserve"> 0000 1350 1102)</w:t>
      </w:r>
      <w:r w:rsidR="0008743A" w:rsidRPr="00403BC0">
        <w:rPr>
          <w:rFonts w:asciiTheme="majorHAnsi" w:eastAsia="Times New Roman" w:hAnsiTheme="majorHAnsi" w:cs="Times New Roman"/>
          <w:b/>
          <w:bCs/>
          <w:color w:val="000000" w:themeColor="text1"/>
          <w:lang w:eastAsia="cs-CZ"/>
        </w:rPr>
        <w:t>“</w:t>
      </w:r>
      <w:r w:rsidRPr="00403BC0">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077EC1">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w:t>
      </w:r>
      <w:r w:rsidR="0099313A">
        <w:rPr>
          <w:rFonts w:asciiTheme="majorHAnsi" w:hAnsiTheme="majorHAnsi" w:cs="Times New Roman"/>
        </w:rPr>
        <w:br/>
      </w:r>
      <w:r w:rsidRPr="008C2075">
        <w:rPr>
          <w:rFonts w:asciiTheme="majorHAnsi" w:hAnsiTheme="majorHAnsi" w:cs="Times New Roman"/>
        </w:rPr>
        <w:lastRenderedPageBreak/>
        <w:t>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432FF8" w:rsidRDefault="002A7EAB" w:rsidP="00B04BCF">
      <w:pPr>
        <w:pStyle w:val="Odstavecseseznamem"/>
        <w:numPr>
          <w:ilvl w:val="0"/>
          <w:numId w:val="5"/>
        </w:numPr>
        <w:spacing w:before="60" w:after="0" w:line="240" w:lineRule="auto"/>
        <w:contextualSpacing w:val="0"/>
        <w:jc w:val="both"/>
        <w:rPr>
          <w:rFonts w:asciiTheme="majorHAnsi" w:hAnsiTheme="majorHAnsi" w:cs="Times New Roman"/>
        </w:rPr>
      </w:pPr>
      <w:r w:rsidRPr="00432FF8">
        <w:rPr>
          <w:rFonts w:asciiTheme="majorHAnsi" w:hAnsiTheme="majorHAnsi" w:cs="Times New Roman"/>
          <w:b/>
        </w:rPr>
        <w:t xml:space="preserve">je </w:t>
      </w:r>
      <w:r w:rsidRPr="00432FF8">
        <w:rPr>
          <w:rFonts w:asciiTheme="majorHAnsi" w:hAnsiTheme="majorHAnsi"/>
          <w:b/>
          <w:bCs/>
          <w:iCs/>
        </w:rPr>
        <w:t>plně</w:t>
      </w:r>
      <w:r w:rsidRPr="00432FF8">
        <w:rPr>
          <w:rFonts w:asciiTheme="majorHAnsi" w:hAnsiTheme="majorHAnsi" w:cs="Times New Roman"/>
          <w:b/>
        </w:rPr>
        <w:t xml:space="preserve"> svéprávný</w:t>
      </w:r>
      <w:r w:rsidRPr="00432FF8">
        <w:rPr>
          <w:rFonts w:asciiTheme="majorHAnsi" w:hAnsiTheme="majorHAnsi" w:cs="Times New Roman"/>
        </w:rPr>
        <w:t xml:space="preserve"> </w:t>
      </w:r>
      <w:r w:rsidRPr="00432FF8">
        <w:rPr>
          <w:rFonts w:asciiTheme="majorHAnsi" w:eastAsia="Times New Roman" w:hAnsiTheme="majorHAnsi" w:cs="Times New Roman"/>
          <w:lang w:eastAsia="cs-CZ"/>
        </w:rPr>
        <w:t>[§ 25 odst. 1 písm. c) zákona o státní službě]</w:t>
      </w:r>
      <w:r w:rsidRPr="00432FF8">
        <w:rPr>
          <w:rFonts w:asciiTheme="majorHAnsi" w:hAnsiTheme="majorHAnsi" w:cs="Times New Roman"/>
        </w:rPr>
        <w:t xml:space="preserve">. Splnění tohoto předpokladu </w:t>
      </w:r>
      <w:r w:rsidR="0099313A" w:rsidRPr="00432FF8">
        <w:rPr>
          <w:rFonts w:asciiTheme="majorHAnsi" w:hAnsiTheme="majorHAnsi" w:cs="Times New Roman"/>
        </w:rPr>
        <w:br/>
      </w:r>
      <w:r w:rsidRPr="00432FF8">
        <w:rPr>
          <w:rFonts w:asciiTheme="majorHAnsi" w:hAnsiTheme="majorHAnsi" w:cs="Times New Roman"/>
        </w:rPr>
        <w:t xml:space="preserve">se podle § 26 odst. </w:t>
      </w:r>
      <w:r w:rsidR="00687E1D" w:rsidRPr="00432FF8">
        <w:rPr>
          <w:rFonts w:asciiTheme="majorHAnsi" w:hAnsiTheme="majorHAnsi" w:cs="Times New Roman"/>
        </w:rPr>
        <w:t>2</w:t>
      </w:r>
      <w:r w:rsidRPr="00432FF8">
        <w:rPr>
          <w:rFonts w:asciiTheme="majorHAnsi" w:hAnsiTheme="majorHAnsi" w:cs="Times New Roman"/>
        </w:rPr>
        <w:t xml:space="preserve"> </w:t>
      </w:r>
      <w:r w:rsidRPr="00432FF8">
        <w:rPr>
          <w:rFonts w:asciiTheme="majorHAnsi" w:eastAsia="Times New Roman" w:hAnsiTheme="majorHAnsi" w:cs="Times New Roman"/>
          <w:lang w:eastAsia="cs-CZ"/>
        </w:rPr>
        <w:t>zákona o státní službě</w:t>
      </w:r>
      <w:r w:rsidRPr="00432FF8">
        <w:rPr>
          <w:rFonts w:asciiTheme="majorHAnsi" w:hAnsiTheme="majorHAnsi" w:cs="Times New Roman"/>
        </w:rPr>
        <w:t xml:space="preserve"> dokládá písemným čestným prohlášením</w:t>
      </w:r>
      <w:r w:rsidR="009A10D9" w:rsidRPr="00432FF8">
        <w:rPr>
          <w:rFonts w:asciiTheme="majorHAnsi" w:hAnsiTheme="majorHAnsi" w:cs="Times New Roman"/>
        </w:rPr>
        <w:t xml:space="preserve">. </w:t>
      </w:r>
      <w:r w:rsidR="0099313A" w:rsidRPr="00432FF8">
        <w:rPr>
          <w:rFonts w:asciiTheme="majorHAnsi" w:hAnsiTheme="majorHAnsi" w:cs="Times New Roman"/>
        </w:rPr>
        <w:br/>
      </w:r>
      <w:r w:rsidR="009A10D9" w:rsidRPr="00432FF8">
        <w:rPr>
          <w:rFonts w:asciiTheme="majorHAnsi" w:hAnsiTheme="majorHAnsi" w:cs="Times New Roman"/>
        </w:rPr>
        <w:t>Toto prohlášení je součástí formuláře žádosti</w:t>
      </w:r>
      <w:r w:rsidR="006E6B17" w:rsidRPr="00432FF8">
        <w:rPr>
          <w:rFonts w:asciiTheme="majorHAnsi" w:hAnsiTheme="majorHAnsi" w:cs="Times New Roman"/>
        </w:rPr>
        <w:t xml:space="preserve">, </w:t>
      </w:r>
    </w:p>
    <w:p w:rsidR="002A7EAB" w:rsidRPr="00432FF8" w:rsidRDefault="00AB4ACA" w:rsidP="00B04BCF">
      <w:pPr>
        <w:pStyle w:val="Odstavecseseznamem"/>
        <w:numPr>
          <w:ilvl w:val="0"/>
          <w:numId w:val="5"/>
        </w:numPr>
        <w:spacing w:before="60" w:after="0" w:line="240" w:lineRule="auto"/>
        <w:contextualSpacing w:val="0"/>
        <w:jc w:val="both"/>
        <w:rPr>
          <w:rFonts w:asciiTheme="majorHAnsi" w:hAnsiTheme="majorHAnsi" w:cs="Times New Roman"/>
        </w:rPr>
      </w:pPr>
      <w:r w:rsidRPr="00432FF8">
        <w:rPr>
          <w:rFonts w:asciiTheme="majorHAnsi" w:hAnsiTheme="majorHAnsi" w:cs="Times New Roman"/>
          <w:b/>
        </w:rPr>
        <w:t>je bezúhonný</w:t>
      </w:r>
      <w:r w:rsidRPr="00432FF8">
        <w:rPr>
          <w:rFonts w:asciiTheme="majorHAnsi" w:hAnsiTheme="majorHAnsi" w:cs="Times New Roman"/>
        </w:rPr>
        <w:t xml:space="preserve"> [§ 25 odst. 1 písm. d) zákona o státní službě]. </w:t>
      </w:r>
      <w:r w:rsidRPr="00017477">
        <w:rPr>
          <w:rFonts w:asciiTheme="majorHAnsi" w:hAnsiTheme="majorHAnsi" w:cs="Times New Roman"/>
          <w:b/>
        </w:rPr>
        <w:t>Služební orgán</w:t>
      </w:r>
      <w:r w:rsidRPr="00432FF8">
        <w:rPr>
          <w:rFonts w:asciiTheme="majorHAnsi" w:hAnsiTheme="majorHAnsi" w:cs="Times New Roman"/>
        </w:rPr>
        <w:t xml:space="preserve"> si za účelem ověření, zda žadatel splňuje předpoklad bezúhonnosti, </w:t>
      </w:r>
      <w:r w:rsidRPr="00432FF8">
        <w:rPr>
          <w:rFonts w:asciiTheme="majorHAnsi" w:hAnsiTheme="majorHAnsi" w:cs="Times New Roman"/>
          <w:b/>
        </w:rPr>
        <w:t>vyžádá sám výpis z evidence Rejstříku trestů</w:t>
      </w:r>
      <w:r w:rsidRPr="00432FF8">
        <w:rPr>
          <w:rFonts w:asciiTheme="majorHAnsi" w:hAnsiTheme="majorHAnsi" w:cs="Times New Roman"/>
        </w:rPr>
        <w:t xml:space="preserve">, </w:t>
      </w:r>
      <w:r w:rsidR="00850851" w:rsidRPr="00432FF8">
        <w:rPr>
          <w:rFonts w:asciiTheme="majorHAnsi" w:hAnsiTheme="majorHAnsi" w:cs="Times New Roman"/>
        </w:rPr>
        <w:t>a to elektronickým přístupem,</w:t>
      </w:r>
      <w:r w:rsidR="00BB4DEE" w:rsidRPr="00432FF8">
        <w:rPr>
          <w:rFonts w:asciiTheme="majorHAnsi" w:hAnsiTheme="majorHAnsi" w:cs="Times New Roman"/>
        </w:rPr>
        <w:t xml:space="preserve"> není-li žadatel státním občanem České republiky, 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zákona o státní službě</w:t>
      </w:r>
      <w:r w:rsidR="001F4FE4">
        <w:rPr>
          <w:rFonts w:asciiTheme="majorHAnsi" w:eastAsia="Times New Roman" w:hAnsiTheme="majorHAnsi" w:cs="Times New Roman"/>
          <w:lang w:eastAsia="cs-CZ"/>
        </w:rPr>
        <w:t xml:space="preserve">, věta druhá,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850851">
        <w:rPr>
          <w:rFonts w:asciiTheme="majorHAnsi" w:eastAsia="Times New Roman" w:hAnsiTheme="majorHAnsi" w:cs="Times New Roman"/>
          <w:lang w:eastAsia="cs-CZ"/>
        </w:rPr>
        <w:t>,</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850851">
        <w:rPr>
          <w:rFonts w:asciiTheme="majorHAnsi" w:hAnsiTheme="majorHAnsi" w:cs="Times New Roman"/>
        </w:rPr>
        <w:t xml:space="preserve"> a </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941A45">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250163" w:rsidRPr="00381ACE" w:rsidRDefault="00250163" w:rsidP="00250163">
      <w:pPr>
        <w:numPr>
          <w:ilvl w:val="0"/>
          <w:numId w:val="7"/>
        </w:numPr>
        <w:spacing w:before="60" w:after="60" w:line="240" w:lineRule="auto"/>
        <w:jc w:val="both"/>
        <w:rPr>
          <w:rFonts w:asciiTheme="majorHAnsi" w:eastAsia="Times New Roman" w:hAnsiTheme="majorHAnsi" w:cs="Times New Roman"/>
          <w:lang w:eastAsia="cs-CZ"/>
        </w:rPr>
      </w:pPr>
      <w:r w:rsidRPr="00381ACE">
        <w:rPr>
          <w:rFonts w:asciiTheme="majorHAnsi" w:eastAsia="Times New Roman" w:hAnsiTheme="majorHAnsi" w:cs="Times New Roman"/>
          <w:lang w:eastAsia="cs-CZ"/>
        </w:rPr>
        <w:t>Žadatel musí splňovat požadavek stanovený podle ustanovení § 25 odst. 3 písm. c) zákona o státní službě služebním předpisem státního tajemníka v Ministerstvu obrany</w:t>
      </w:r>
      <w:r w:rsidRPr="00381ACE">
        <w:t xml:space="preserve"> </w:t>
      </w:r>
      <w:r w:rsidRPr="00381ACE">
        <w:rPr>
          <w:rFonts w:asciiTheme="majorHAnsi" w:eastAsia="Times New Roman" w:hAnsiTheme="majorHAnsi" w:cs="Times New Roman"/>
          <w:lang w:eastAsia="cs-CZ"/>
        </w:rPr>
        <w:t>č. 1/202</w:t>
      </w:r>
      <w:r w:rsidR="00381ACE" w:rsidRPr="00381ACE">
        <w:rPr>
          <w:rFonts w:asciiTheme="majorHAnsi" w:eastAsia="Times New Roman" w:hAnsiTheme="majorHAnsi" w:cs="Times New Roman"/>
          <w:lang w:eastAsia="cs-CZ"/>
        </w:rPr>
        <w:t>6</w:t>
      </w:r>
      <w:r w:rsidRPr="00381ACE">
        <w:rPr>
          <w:rFonts w:asciiTheme="majorHAnsi" w:eastAsia="Times New Roman" w:hAnsiTheme="majorHAnsi" w:cs="Times New Roman"/>
          <w:lang w:eastAsia="cs-CZ"/>
        </w:rPr>
        <w:t>, kterým se stanoví vnitřní systemizace a organizační struktura pro rok 202</w:t>
      </w:r>
      <w:r w:rsidR="00381ACE" w:rsidRPr="00381ACE">
        <w:rPr>
          <w:rFonts w:asciiTheme="majorHAnsi" w:eastAsia="Times New Roman" w:hAnsiTheme="majorHAnsi" w:cs="Times New Roman"/>
          <w:lang w:eastAsia="cs-CZ"/>
        </w:rPr>
        <w:t>6</w:t>
      </w:r>
      <w:r w:rsidRPr="00381ACE">
        <w:rPr>
          <w:rFonts w:asciiTheme="majorHAnsi" w:eastAsia="Times New Roman" w:hAnsiTheme="majorHAnsi" w:cs="Times New Roman"/>
          <w:lang w:eastAsia="cs-CZ"/>
        </w:rPr>
        <w:t xml:space="preserve"> (SP-01/202</w:t>
      </w:r>
      <w:r w:rsidR="00381ACE" w:rsidRPr="00381ACE">
        <w:rPr>
          <w:rFonts w:asciiTheme="majorHAnsi" w:eastAsia="Times New Roman" w:hAnsiTheme="majorHAnsi" w:cs="Times New Roman"/>
          <w:lang w:eastAsia="cs-CZ"/>
        </w:rPr>
        <w:t>6</w:t>
      </w:r>
      <w:r w:rsidRPr="00381ACE">
        <w:rPr>
          <w:rFonts w:asciiTheme="majorHAnsi" w:eastAsia="Times New Roman" w:hAnsiTheme="majorHAnsi" w:cs="Times New Roman"/>
          <w:lang w:eastAsia="cs-CZ"/>
        </w:rPr>
        <w:t>-ST)</w:t>
      </w:r>
      <w:r w:rsidR="00AA59DE">
        <w:rPr>
          <w:rFonts w:asciiTheme="majorHAnsi" w:eastAsia="Times New Roman" w:hAnsiTheme="majorHAnsi" w:cs="Times New Roman"/>
          <w:lang w:eastAsia="cs-CZ"/>
        </w:rPr>
        <w:t xml:space="preserve"> ve znění pozdějších předpisů</w:t>
      </w:r>
      <w:r w:rsidRPr="00381ACE">
        <w:rPr>
          <w:rFonts w:asciiTheme="majorHAnsi" w:eastAsia="Times New Roman" w:hAnsiTheme="majorHAnsi" w:cs="Times New Roman"/>
          <w:lang w:eastAsia="cs-CZ"/>
        </w:rPr>
        <w:t xml:space="preserve">, kterým je znalost </w:t>
      </w:r>
      <w:r w:rsidR="00856948" w:rsidRPr="00381ACE">
        <w:rPr>
          <w:rFonts w:asciiTheme="majorHAnsi" w:eastAsia="Times New Roman" w:hAnsiTheme="majorHAnsi" w:cs="Times New Roman"/>
          <w:b/>
          <w:lang w:eastAsia="cs-CZ"/>
        </w:rPr>
        <w:t>prvního</w:t>
      </w:r>
      <w:r w:rsidRPr="00381ACE">
        <w:rPr>
          <w:rFonts w:asciiTheme="majorHAnsi" w:eastAsia="Times New Roman" w:hAnsiTheme="majorHAnsi" w:cs="Times New Roman"/>
          <w:b/>
          <w:lang w:eastAsia="cs-CZ"/>
        </w:rPr>
        <w:t xml:space="preserve"> stupně anglického jazyka</w:t>
      </w:r>
      <w:r w:rsidRPr="00381ACE">
        <w:rPr>
          <w:rFonts w:asciiTheme="majorHAnsi" w:eastAsia="Times New Roman" w:hAnsiTheme="majorHAnsi" w:cs="Times New Roman"/>
          <w:lang w:eastAsia="cs-CZ"/>
        </w:rPr>
        <w:t xml:space="preserve"> stanoveného rozhodnutím Ministerstva školství, mládeže a</w:t>
      </w:r>
      <w:r w:rsidR="00856948" w:rsidRPr="00381ACE">
        <w:rPr>
          <w:rFonts w:asciiTheme="majorHAnsi" w:eastAsia="Times New Roman" w:hAnsiTheme="majorHAnsi" w:cs="Times New Roman"/>
          <w:lang w:eastAsia="cs-CZ"/>
        </w:rPr>
        <w:t> </w:t>
      </w:r>
      <w:r w:rsidRPr="00381ACE">
        <w:rPr>
          <w:rFonts w:asciiTheme="majorHAnsi" w:eastAsia="Times New Roman" w:hAnsiTheme="majorHAnsi" w:cs="Times New Roman"/>
          <w:lang w:eastAsia="cs-CZ"/>
        </w:rPr>
        <w:t xml:space="preserve">tělovýchovy </w:t>
      </w:r>
      <w:r w:rsidRPr="00381ACE">
        <w:rPr>
          <w:rFonts w:asciiTheme="majorHAnsi" w:hAnsiTheme="majorHAnsi" w:cs="Times New Roman"/>
        </w:rPr>
        <w:t xml:space="preserve">č. j. MSMT-24156/2019 </w:t>
      </w:r>
      <w:r w:rsidRPr="00381ACE">
        <w:rPr>
          <w:rFonts w:asciiTheme="majorHAnsi" w:eastAsia="Times New Roman" w:hAnsiTheme="majorHAnsi" w:cs="Times New Roman"/>
          <w:lang w:eastAsia="cs-CZ"/>
        </w:rPr>
        <w:t xml:space="preserve">ze dne 3. září 2019, kterým </w:t>
      </w:r>
      <w:r w:rsidR="00AA59DE">
        <w:rPr>
          <w:rFonts w:asciiTheme="majorHAnsi" w:eastAsia="Times New Roman" w:hAnsiTheme="majorHAnsi" w:cs="Times New Roman"/>
          <w:lang w:eastAsia="cs-CZ"/>
        </w:rPr>
        <w:br/>
      </w:r>
      <w:r w:rsidRPr="00381ACE">
        <w:rPr>
          <w:rFonts w:asciiTheme="majorHAnsi" w:eastAsia="Times New Roman" w:hAnsiTheme="majorHAnsi" w:cs="Times New Roman"/>
          <w:lang w:eastAsia="cs-CZ"/>
        </w:rPr>
        <w:t>se stanoví Seznam standardizovaných jazykových zkoušek pro účely systému jazykové kvalifikace zaměstnanců ve správních úřadech (dále jen „seznam“).</w:t>
      </w:r>
    </w:p>
    <w:p w:rsidR="00250163" w:rsidRPr="00250163" w:rsidRDefault="00250163" w:rsidP="00250163">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r w:rsidR="00AA59DE">
        <w:rPr>
          <w:rFonts w:asciiTheme="majorHAnsi" w:eastAsia="Times New Roman" w:hAnsiTheme="majorHAnsi" w:cs="Times New Roman"/>
          <w:lang w:eastAsia="cs-CZ"/>
        </w:rPr>
        <w:t>:</w:t>
      </w:r>
    </w:p>
    <w:p w:rsidR="00250163" w:rsidRPr="00250163" w:rsidRDefault="00250163" w:rsidP="00273F43">
      <w:pPr>
        <w:spacing w:after="0" w:line="240" w:lineRule="auto"/>
        <w:ind w:left="785" w:hanging="425"/>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rsidR="00250163" w:rsidRPr="00250163" w:rsidRDefault="00250163" w:rsidP="00273F43">
      <w:pPr>
        <w:spacing w:after="0" w:line="240" w:lineRule="auto"/>
        <w:ind w:left="785" w:hanging="425"/>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rsidR="00250163" w:rsidRDefault="00250163" w:rsidP="00273F43">
      <w:pPr>
        <w:spacing w:after="0" w:line="240" w:lineRule="auto"/>
        <w:ind w:left="785" w:hanging="425"/>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rsidR="00273F43" w:rsidRPr="00273F43" w:rsidRDefault="00273F43" w:rsidP="00273F43">
      <w:pPr>
        <w:spacing w:before="60" w:after="60" w:line="240" w:lineRule="auto"/>
        <w:ind w:left="360"/>
        <w:jc w:val="both"/>
        <w:rPr>
          <w:rFonts w:ascii="Cambria" w:hAnsi="Cambria"/>
        </w:rPr>
      </w:pPr>
      <w:r w:rsidRPr="00273F43">
        <w:rPr>
          <w:rFonts w:ascii="Cambria" w:hAnsi="Cambria"/>
        </w:rPr>
        <w:lastRenderedPageBreak/>
        <w:t>Při podání žádosti lze podle § 26 odst. 1 zákona o státní službě, věta druhá,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t xml:space="preserve">jazykové způsobilosti </w:t>
      </w:r>
      <w:r w:rsidRPr="00273F43">
        <w:rPr>
          <w:rFonts w:ascii="Cambria" w:hAnsi="Cambria"/>
        </w:rPr>
        <w:t>je součástí formuláře žádosti; uvedenou listinu lze v takovém případě doložit následně, nejpozději před konáním pohovoru</w:t>
      </w:r>
      <w:r w:rsidR="00C60B12">
        <w:rPr>
          <w:rFonts w:ascii="Cambria" w:hAnsi="Cambria"/>
        </w:rPr>
        <w:t>.</w:t>
      </w:r>
    </w:p>
    <w:p w:rsidR="00781C66" w:rsidRPr="00273F43" w:rsidRDefault="0099313A" w:rsidP="00CB1456">
      <w:pPr>
        <w:numPr>
          <w:ilvl w:val="0"/>
          <w:numId w:val="7"/>
        </w:numPr>
        <w:spacing w:before="120" w:after="120" w:line="240" w:lineRule="auto"/>
        <w:jc w:val="both"/>
        <w:rPr>
          <w:rFonts w:asciiTheme="majorHAnsi" w:eastAsia="Times New Roman" w:hAnsiTheme="majorHAnsi" w:cs="Times New Roman"/>
          <w:lang w:eastAsia="cs-CZ"/>
        </w:rPr>
      </w:pPr>
      <w:r w:rsidRPr="00381ACE">
        <w:rPr>
          <w:rFonts w:asciiTheme="majorHAnsi" w:eastAsia="Times New Roman" w:hAnsiTheme="majorHAnsi" w:cs="Times New Roman"/>
        </w:rPr>
        <w:t>Žadatel musí splňovat jiný požadavek stanovený podle § 25 odst. 3 písm. d) zákona o státní službě služebním předpisem státního tajemníka v Ministerstvu obrany č. 1/202</w:t>
      </w:r>
      <w:r w:rsidR="00381ACE" w:rsidRPr="00381ACE">
        <w:rPr>
          <w:rFonts w:asciiTheme="majorHAnsi" w:eastAsia="Times New Roman" w:hAnsiTheme="majorHAnsi" w:cs="Times New Roman"/>
        </w:rPr>
        <w:t>6</w:t>
      </w:r>
      <w:r w:rsidRPr="00381ACE">
        <w:rPr>
          <w:rFonts w:asciiTheme="majorHAnsi" w:eastAsia="Times New Roman" w:hAnsiTheme="majorHAnsi" w:cs="Times New Roman"/>
        </w:rPr>
        <w:t>, kterým se stanoví vnitřní systemizace a organizační struktura pro rok 202</w:t>
      </w:r>
      <w:r w:rsidR="00381ACE" w:rsidRPr="00381ACE">
        <w:rPr>
          <w:rFonts w:asciiTheme="majorHAnsi" w:eastAsia="Times New Roman" w:hAnsiTheme="majorHAnsi" w:cs="Times New Roman"/>
        </w:rPr>
        <w:t>6</w:t>
      </w:r>
      <w:r w:rsidRPr="00381ACE">
        <w:rPr>
          <w:rFonts w:asciiTheme="majorHAnsi" w:eastAsia="Times New Roman" w:hAnsiTheme="majorHAnsi" w:cs="Times New Roman"/>
        </w:rPr>
        <w:t xml:space="preserve"> (SP-01/202</w:t>
      </w:r>
      <w:r w:rsidR="00381ACE" w:rsidRPr="00381ACE">
        <w:rPr>
          <w:rFonts w:asciiTheme="majorHAnsi" w:eastAsia="Times New Roman" w:hAnsiTheme="majorHAnsi" w:cs="Times New Roman"/>
        </w:rPr>
        <w:t>6</w:t>
      </w:r>
      <w:r w:rsidRPr="00381ACE">
        <w:rPr>
          <w:rFonts w:asciiTheme="majorHAnsi" w:eastAsia="Times New Roman" w:hAnsiTheme="majorHAnsi" w:cs="Times New Roman"/>
        </w:rPr>
        <w:t>-ST), ve znění pozdějších služebních přepisů, kterým je způsobilost mít přístup k utajovaným informacím podle zákona č. 412/2005 Sb., o ochraně utajovaných informací</w:t>
      </w:r>
      <w:r w:rsidRPr="0099313A">
        <w:rPr>
          <w:rFonts w:asciiTheme="majorHAnsi" w:eastAsia="Times New Roman" w:hAnsiTheme="majorHAnsi" w:cs="Times New Roman"/>
        </w:rPr>
        <w:t xml:space="preserve"> a o bezpečnostní způsobilosti, ve znění pozdějších předpisů, </w:t>
      </w:r>
      <w:r w:rsidR="00850851">
        <w:rPr>
          <w:rFonts w:asciiTheme="majorHAnsi" w:eastAsia="Times New Roman" w:hAnsiTheme="majorHAnsi" w:cs="Times New Roman"/>
        </w:rPr>
        <w:br/>
      </w:r>
      <w:r w:rsidRPr="0099313A">
        <w:rPr>
          <w:rFonts w:asciiTheme="majorHAnsi" w:eastAsia="Times New Roman" w:hAnsiTheme="majorHAnsi" w:cs="Times New Roman"/>
        </w:rPr>
        <w:t xml:space="preserve">na stupeň utajení </w:t>
      </w:r>
      <w:r w:rsidRPr="0099313A">
        <w:rPr>
          <w:rFonts w:asciiTheme="majorHAnsi" w:eastAsia="Times New Roman" w:hAnsiTheme="majorHAnsi" w:cs="Times New Roman"/>
          <w:b/>
        </w:rPr>
        <w:t>TAJNÉ</w:t>
      </w:r>
      <w:r w:rsidRPr="0099313A">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99313A">
        <w:rPr>
          <w:rFonts w:asciiTheme="majorHAnsi" w:eastAsia="Times New Roman" w:hAnsiTheme="majorHAnsi" w:cs="Times New Roman"/>
          <w:b/>
        </w:rPr>
        <w:t>TAJNÉ</w:t>
      </w:r>
      <w:r w:rsidRPr="0099313A">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w:t>
      </w:r>
      <w:r w:rsidR="00AA59DE">
        <w:rPr>
          <w:rFonts w:asciiTheme="majorHAnsi" w:eastAsia="Times New Roman" w:hAnsiTheme="majorHAnsi" w:cs="Times New Roman"/>
        </w:rPr>
        <w:br/>
      </w:r>
      <w:r w:rsidRPr="0099313A">
        <w:rPr>
          <w:rFonts w:asciiTheme="majorHAnsi" w:eastAsia="Times New Roman" w:hAnsiTheme="majorHAnsi" w:cs="Times New Roman"/>
        </w:rPr>
        <w:t>do služebního poměru a zařazení na služební místo, resp. rozhodnutí o zařazení na služební místo.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1" w:name="_GoBack"/>
      <w:bookmarkEnd w:id="1"/>
    </w:p>
    <w:p w:rsidR="00BB4C8D" w:rsidRDefault="00BB4C8D" w:rsidP="00EA57C7">
      <w:pPr>
        <w:spacing w:before="120" w:after="0" w:line="240" w:lineRule="auto"/>
        <w:jc w:val="both"/>
        <w:rPr>
          <w:rFonts w:asciiTheme="majorHAnsi" w:hAnsiTheme="majorHAnsi" w:cs="Times New Roman"/>
        </w:rPr>
      </w:pPr>
    </w:p>
    <w:p w:rsidR="00AA59DE" w:rsidRDefault="00AA59DE" w:rsidP="00EA57C7">
      <w:pPr>
        <w:spacing w:before="120" w:after="0" w:line="240" w:lineRule="auto"/>
        <w:jc w:val="both"/>
        <w:rPr>
          <w:rFonts w:asciiTheme="majorHAnsi" w:hAnsiTheme="majorHAnsi" w:cs="Times New Roman"/>
        </w:rPr>
      </w:pPr>
    </w:p>
    <w:p w:rsidR="00AA59DE" w:rsidRDefault="00AA59DE" w:rsidP="00EA57C7">
      <w:pPr>
        <w:spacing w:before="120" w:after="0" w:line="240" w:lineRule="auto"/>
        <w:jc w:val="both"/>
        <w:rPr>
          <w:rFonts w:asciiTheme="majorHAnsi" w:hAnsiTheme="majorHAnsi" w:cs="Times New Roman"/>
        </w:rPr>
      </w:pPr>
    </w:p>
    <w:p w:rsidR="00AA59DE" w:rsidRDefault="00AA59DE"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bookmarkStart w:id="2" w:name="_Hlk223350736"/>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bookmarkStart w:id="3" w:name="_Hlk222909301"/>
      <w:r w:rsidR="00362F1C">
        <w:fldChar w:fldCharType="begin"/>
      </w:r>
      <w:r w:rsidR="00362F1C">
        <w:instrText xml:space="preserve"> HYPERLINK "mailto:daniel.manas@mo.gov.cz" </w:instrText>
      </w:r>
      <w:r w:rsidR="00362F1C">
        <w:fldChar w:fldCharType="separate"/>
      </w:r>
      <w:r w:rsidR="0073796C" w:rsidRPr="00840DB6">
        <w:rPr>
          <w:rStyle w:val="Hypertextovodkaz"/>
          <w:rFonts w:asciiTheme="majorHAnsi" w:eastAsia="Times New Roman" w:hAnsiTheme="majorHAnsi" w:cs="Times New Roman"/>
          <w:lang w:eastAsia="cs-CZ"/>
        </w:rPr>
        <w:t>daniel.manas@mo.gov.cz</w:t>
      </w:r>
      <w:r w:rsidR="00362F1C">
        <w:rPr>
          <w:rStyle w:val="Hypertextovodkaz"/>
          <w:rFonts w:asciiTheme="majorHAnsi" w:eastAsia="Times New Roman" w:hAnsiTheme="majorHAnsi" w:cs="Times New Roman"/>
          <w:lang w:eastAsia="cs-CZ"/>
        </w:rPr>
        <w:fldChar w:fldCharType="end"/>
      </w:r>
    </w:p>
    <w:bookmarkEnd w:id="3"/>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3114BB" w:rsidRDefault="006E4E7C" w:rsidP="003114BB">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bookmarkStart w:id="4" w:name="_Hlk222909317"/>
      <w:r w:rsidR="003114BB">
        <w:fldChar w:fldCharType="begin"/>
      </w:r>
      <w:r w:rsidR="003114BB">
        <w:instrText xml:space="preserve"> HYPERLINK "https://statnisluzba.army.cz/uredni-deska/vyberova-rizeni" </w:instrText>
      </w:r>
      <w:r w:rsidR="003114BB">
        <w:fldChar w:fldCharType="separate"/>
      </w:r>
      <w:r w:rsidR="003114BB" w:rsidRPr="00AA71ED">
        <w:rPr>
          <w:rStyle w:val="Hypertextovodkaz"/>
          <w:rFonts w:asciiTheme="majorHAnsi" w:eastAsia="Times New Roman" w:hAnsiTheme="majorHAnsi"/>
        </w:rPr>
        <w:t>statnisluzba.mo.gov.cz</w:t>
      </w:r>
      <w:r w:rsidR="003114BB">
        <w:rPr>
          <w:rStyle w:val="Hypertextovodkaz"/>
          <w:rFonts w:asciiTheme="majorHAnsi" w:eastAsia="Times New Roman" w:hAnsiTheme="majorHAnsi"/>
        </w:rPr>
        <w:fldChar w:fldCharType="end"/>
      </w:r>
      <w:bookmarkEnd w:id="4"/>
    </w:p>
    <w:bookmarkEnd w:id="2"/>
    <w:p w:rsidR="005F1BE3" w:rsidRDefault="005F1BE3" w:rsidP="005F1BE3">
      <w:pPr>
        <w:spacing w:before="120" w:after="0" w:line="216" w:lineRule="auto"/>
        <w:jc w:val="both"/>
        <w:rPr>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bookmarkStart w:id="5" w:name="_Hlk222909008"/>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AA59DE">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AA59DE">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99313A">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99313A">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bookmarkEnd w:id="5"/>
    <w:p w:rsidR="00216AE7" w:rsidRDefault="00216AE7" w:rsidP="00216AE7">
      <w:pPr>
        <w:spacing w:before="120" w:after="120" w:line="240" w:lineRule="auto"/>
        <w:jc w:val="both"/>
      </w:pPr>
      <w:r w:rsidRPr="00216AE7">
        <w:rPr>
          <w:rFonts w:asciiTheme="majorHAnsi" w:eastAsia="Times New Roman" w:hAnsiTheme="majorHAnsi" w:cs="Times New Roman"/>
          <w:lang w:eastAsia="cs-CZ"/>
        </w:rPr>
        <w:t xml:space="preserve"> </w:t>
      </w:r>
    </w:p>
    <w:sectPr w:rsidR="00216AE7" w:rsidSect="0059439E">
      <w:footerReference w:type="default" r:id="rId10"/>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2F1111">
    <w:pPr>
      <w:pStyle w:val="Zpat"/>
      <w:jc w:val="center"/>
    </w:pPr>
  </w:p>
  <w:p w:rsidR="001873E3" w:rsidRDefault="002F11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077EC1" w:rsidRPr="00E666B0" w:rsidRDefault="00077EC1" w:rsidP="00077EC1">
      <w:pPr>
        <w:pStyle w:val="Textpoznpodarou"/>
        <w:ind w:left="284" w:hanging="284"/>
        <w:jc w:val="both"/>
        <w:rPr>
          <w:rFonts w:asciiTheme="majorHAnsi" w:hAnsiTheme="majorHAnsi"/>
          <w:i/>
          <w:sz w:val="18"/>
          <w:szCs w:val="18"/>
        </w:rPr>
      </w:pPr>
      <w:r w:rsidRPr="004032BA">
        <w:rPr>
          <w:rStyle w:val="Znakapoznpodarou"/>
          <w:i/>
          <w:sz w:val="22"/>
          <w:szCs w:val="22"/>
        </w:rPr>
        <w:footnoteRef/>
      </w:r>
      <w:r w:rsidRPr="004032BA">
        <w:rPr>
          <w:rFonts w:asciiTheme="majorHAnsi" w:hAnsiTheme="majorHAnsi"/>
          <w:i/>
          <w:sz w:val="18"/>
          <w:szCs w:val="18"/>
        </w:rPr>
        <w:t xml:space="preserve"> </w:t>
      </w:r>
      <w:r>
        <w:rPr>
          <w:rFonts w:asciiTheme="majorHAnsi" w:hAnsiTheme="majorHAnsi"/>
          <w:i/>
          <w:sz w:val="18"/>
          <w:szCs w:val="18"/>
        </w:rPr>
        <w:t xml:space="preserve">   </w:t>
      </w:r>
      <w:r w:rsidRPr="00E666B0">
        <w:rPr>
          <w:rFonts w:asciiTheme="majorHAnsi" w:hAnsiTheme="majorHAnsi"/>
          <w:i/>
          <w:sz w:val="18"/>
          <w:szCs w:val="18"/>
        </w:rPr>
        <w:t>Žádost nemusí být podepsána uznávaným elektronickým podpisem</w:t>
      </w:r>
      <w:r>
        <w:rPr>
          <w:rFonts w:asciiTheme="majorHAnsi" w:hAnsiTheme="majorHAnsi"/>
          <w:i/>
          <w:sz w:val="18"/>
          <w:szCs w:val="18"/>
        </w:rPr>
        <w:t>.</w:t>
      </w:r>
    </w:p>
    <w:p w:rsidR="00077EC1" w:rsidRDefault="00077EC1">
      <w:pPr>
        <w:pStyle w:val="Textpoznpodarou"/>
      </w:pP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99313A">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17477"/>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77EC1"/>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1111"/>
    <w:rsid w:val="002F22D7"/>
    <w:rsid w:val="002F3B51"/>
    <w:rsid w:val="002F5611"/>
    <w:rsid w:val="002F79D2"/>
    <w:rsid w:val="00301BA3"/>
    <w:rsid w:val="0031065B"/>
    <w:rsid w:val="00310F1A"/>
    <w:rsid w:val="0031111D"/>
    <w:rsid w:val="003114BB"/>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2F1C"/>
    <w:rsid w:val="00363D38"/>
    <w:rsid w:val="00363F43"/>
    <w:rsid w:val="00365EBD"/>
    <w:rsid w:val="00366126"/>
    <w:rsid w:val="00366A81"/>
    <w:rsid w:val="00367C2F"/>
    <w:rsid w:val="00367E1C"/>
    <w:rsid w:val="00375300"/>
    <w:rsid w:val="0038166C"/>
    <w:rsid w:val="00381ACE"/>
    <w:rsid w:val="00384578"/>
    <w:rsid w:val="00390184"/>
    <w:rsid w:val="00391738"/>
    <w:rsid w:val="0039234F"/>
    <w:rsid w:val="003928EB"/>
    <w:rsid w:val="00392B70"/>
    <w:rsid w:val="00392D05"/>
    <w:rsid w:val="00392E4E"/>
    <w:rsid w:val="003945D5"/>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3BC0"/>
    <w:rsid w:val="00410551"/>
    <w:rsid w:val="004114F9"/>
    <w:rsid w:val="00411765"/>
    <w:rsid w:val="00413A0E"/>
    <w:rsid w:val="00413AC4"/>
    <w:rsid w:val="00423C98"/>
    <w:rsid w:val="00427E40"/>
    <w:rsid w:val="00432B5A"/>
    <w:rsid w:val="00432FF8"/>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758E1"/>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4E10"/>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B17"/>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92372"/>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851"/>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1A45"/>
    <w:rsid w:val="00943064"/>
    <w:rsid w:val="00945FE5"/>
    <w:rsid w:val="0095222D"/>
    <w:rsid w:val="009549C3"/>
    <w:rsid w:val="009557ED"/>
    <w:rsid w:val="00960DB8"/>
    <w:rsid w:val="009621BD"/>
    <w:rsid w:val="009644D3"/>
    <w:rsid w:val="0096457C"/>
    <w:rsid w:val="009663CC"/>
    <w:rsid w:val="00972E3A"/>
    <w:rsid w:val="00973F67"/>
    <w:rsid w:val="0098233D"/>
    <w:rsid w:val="009824C3"/>
    <w:rsid w:val="00982A15"/>
    <w:rsid w:val="00983CCC"/>
    <w:rsid w:val="00984B03"/>
    <w:rsid w:val="00984CC3"/>
    <w:rsid w:val="0098575C"/>
    <w:rsid w:val="0098758B"/>
    <w:rsid w:val="00987D16"/>
    <w:rsid w:val="0099099B"/>
    <w:rsid w:val="00993100"/>
    <w:rsid w:val="0099313A"/>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59DE"/>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159A"/>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4DEE"/>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0B12"/>
    <w:rsid w:val="00C6657F"/>
    <w:rsid w:val="00C71423"/>
    <w:rsid w:val="00C7309A"/>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1159"/>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87425"/>
    <w:rsid w:val="00F9169C"/>
    <w:rsid w:val="00F94C28"/>
    <w:rsid w:val="00FA003E"/>
    <w:rsid w:val="00FA1CC9"/>
    <w:rsid w:val="00FA2962"/>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FA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25287640">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mo.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2BA8-04E6-4B05-B22B-5145CCCC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12466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2026-04-29T11:29:00Z</dcterms:modified>
</cp:coreProperties>
</file>