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AB" w:rsidRPr="00085ECF" w:rsidRDefault="002A7EAB" w:rsidP="002A7EAB">
      <w:pPr>
        <w:spacing w:before="120" w:after="0" w:line="204" w:lineRule="auto"/>
        <w:rPr>
          <w:rFonts w:asciiTheme="majorHAnsi" w:hAnsiTheme="majorHAnsi" w:cs="Times New Roman"/>
          <w:highlight w:val="yellow"/>
        </w:rPr>
      </w:pPr>
      <w:r w:rsidRPr="001F25C5">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699E0946" wp14:editId="6ED6B5AB">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1F25C5">
        <w:rPr>
          <w:rFonts w:asciiTheme="majorHAnsi" w:hAnsiTheme="majorHAnsi" w:cs="Times New Roman"/>
        </w:rPr>
        <w:t xml:space="preserve">V Praze </w:t>
      </w:r>
      <w:r w:rsidR="00AF3B8B">
        <w:rPr>
          <w:rFonts w:asciiTheme="majorHAnsi" w:hAnsiTheme="majorHAnsi" w:cs="Times New Roman"/>
        </w:rPr>
        <w:t>dne</w:t>
      </w:r>
      <w:r w:rsidR="0080678C">
        <w:rPr>
          <w:rFonts w:asciiTheme="majorHAnsi" w:hAnsiTheme="majorHAnsi" w:cs="Times New Roman"/>
        </w:rPr>
        <w:t xml:space="preserve"> </w:t>
      </w:r>
      <w:r w:rsidR="00663F10" w:rsidRPr="00663F10">
        <w:rPr>
          <w:rFonts w:asciiTheme="majorHAnsi" w:hAnsiTheme="majorHAnsi" w:cs="Times New Roman"/>
        </w:rPr>
        <w:t>25</w:t>
      </w:r>
      <w:r w:rsidR="00406181" w:rsidRPr="00663F10">
        <w:rPr>
          <w:rFonts w:asciiTheme="majorHAnsi" w:hAnsiTheme="majorHAnsi" w:cs="Times New Roman"/>
        </w:rPr>
        <w:t xml:space="preserve">. </w:t>
      </w:r>
      <w:r w:rsidR="00663F10" w:rsidRPr="00663F10">
        <w:rPr>
          <w:rFonts w:asciiTheme="majorHAnsi" w:hAnsiTheme="majorHAnsi" w:cs="Times New Roman"/>
        </w:rPr>
        <w:t>března</w:t>
      </w:r>
      <w:r w:rsidR="004C2CC7" w:rsidRPr="00663F10">
        <w:rPr>
          <w:rFonts w:asciiTheme="majorHAnsi" w:hAnsiTheme="majorHAnsi" w:cs="Times New Roman"/>
        </w:rPr>
        <w:t xml:space="preserve"> 202</w:t>
      </w:r>
      <w:r w:rsidR="00A41412" w:rsidRPr="00663F10">
        <w:rPr>
          <w:rFonts w:asciiTheme="majorHAnsi" w:hAnsiTheme="majorHAnsi" w:cs="Times New Roman"/>
        </w:rPr>
        <w:t>6</w:t>
      </w:r>
    </w:p>
    <w:p w:rsidR="002A7EAB" w:rsidRPr="002A7EAB" w:rsidRDefault="00B13EA2" w:rsidP="002A7EAB">
      <w:pPr>
        <w:widowControl w:val="0"/>
        <w:tabs>
          <w:tab w:val="left" w:pos="2835"/>
        </w:tabs>
        <w:spacing w:after="0" w:line="204" w:lineRule="auto"/>
        <w:rPr>
          <w:rFonts w:asciiTheme="majorHAnsi" w:hAnsiTheme="majorHAnsi" w:cs="Times New Roman"/>
        </w:rPr>
      </w:pPr>
      <w:r w:rsidRPr="00663F10">
        <w:rPr>
          <w:rFonts w:asciiTheme="majorHAnsi" w:hAnsiTheme="majorHAnsi" w:cs="Times New Roman"/>
        </w:rPr>
        <w:t>Čj. 2341</w:t>
      </w:r>
      <w:r w:rsidR="00BD7D67" w:rsidRPr="00663F10">
        <w:rPr>
          <w:rFonts w:asciiTheme="majorHAnsi" w:hAnsiTheme="majorHAnsi" w:cs="Times New Roman"/>
        </w:rPr>
        <w:t>2</w:t>
      </w:r>
      <w:r w:rsidR="00A86CCE" w:rsidRPr="00663F10">
        <w:rPr>
          <w:rFonts w:asciiTheme="majorHAnsi" w:hAnsiTheme="majorHAnsi" w:cs="Times New Roman"/>
        </w:rPr>
        <w:t>788</w:t>
      </w:r>
      <w:r w:rsidRPr="00663F10">
        <w:rPr>
          <w:rFonts w:asciiTheme="majorHAnsi" w:hAnsiTheme="majorHAnsi" w:cs="Times New Roman"/>
        </w:rPr>
        <w:t>-</w:t>
      </w:r>
      <w:r w:rsidR="008A4652" w:rsidRPr="00663F10">
        <w:rPr>
          <w:rFonts w:asciiTheme="majorHAnsi" w:hAnsiTheme="majorHAnsi" w:cs="Times New Roman"/>
        </w:rPr>
        <w:t>28</w:t>
      </w:r>
      <w:r w:rsidR="00BD7D67" w:rsidRPr="00663F10">
        <w:rPr>
          <w:rFonts w:asciiTheme="majorHAnsi" w:hAnsiTheme="majorHAnsi" w:cs="Times New Roman"/>
        </w:rPr>
        <w:t>/202</w:t>
      </w:r>
      <w:r w:rsidR="00A86CCE" w:rsidRPr="00663F10">
        <w:rPr>
          <w:rFonts w:asciiTheme="majorHAnsi" w:hAnsiTheme="majorHAnsi" w:cs="Times New Roman"/>
        </w:rPr>
        <w:t>4</w:t>
      </w:r>
      <w:r w:rsidRPr="00663F10">
        <w:rPr>
          <w:rFonts w:asciiTheme="majorHAnsi" w:hAnsiTheme="majorHAnsi" w:cs="Times New Roman"/>
        </w:rPr>
        <w:t>-7542</w:t>
      </w:r>
    </w:p>
    <w:p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1D1AE9">
        <w:rPr>
          <w:rFonts w:asciiTheme="majorHAnsi" w:eastAsia="Times New Roman" w:hAnsiTheme="majorHAnsi" w:cs="Times New Roman"/>
          <w:b/>
          <w:lang w:eastAsia="cs-CZ"/>
        </w:rPr>
        <w:t>Oznámení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rsidTr="009A10D9">
        <w:tc>
          <w:tcPr>
            <w:tcW w:w="9639" w:type="dxa"/>
            <w:shd w:val="clear" w:color="auto" w:fill="DBE5F1" w:themeFill="accent1" w:themeFillTint="33"/>
          </w:tcPr>
          <w:p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rsidR="00250163" w:rsidRPr="000242E6" w:rsidRDefault="002A7EAB" w:rsidP="00250163">
      <w:pPr>
        <w:spacing w:before="120" w:after="120" w:line="240" w:lineRule="auto"/>
        <w:jc w:val="both"/>
        <w:rPr>
          <w:rFonts w:asciiTheme="majorHAnsi" w:hAnsiTheme="majorHAnsi" w:cs="Times New Roman"/>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9F5890">
        <w:rPr>
          <w:rFonts w:asciiTheme="majorHAnsi" w:hAnsiTheme="majorHAnsi" w:cs="Times New Roman"/>
          <w:b/>
          <w:color w:val="C00000"/>
        </w:rPr>
        <w:t xml:space="preserve">dne </w:t>
      </w:r>
      <w:r w:rsidR="00663F10" w:rsidRPr="00663F10">
        <w:rPr>
          <w:rFonts w:asciiTheme="majorHAnsi" w:hAnsiTheme="majorHAnsi" w:cs="Times New Roman"/>
          <w:b/>
          <w:color w:val="C00000"/>
        </w:rPr>
        <w:t>2</w:t>
      </w:r>
      <w:r w:rsidR="007D4CB9">
        <w:rPr>
          <w:rFonts w:asciiTheme="majorHAnsi" w:hAnsiTheme="majorHAnsi" w:cs="Times New Roman"/>
          <w:b/>
          <w:color w:val="C00000"/>
        </w:rPr>
        <w:t>7</w:t>
      </w:r>
      <w:r w:rsidR="00406181" w:rsidRPr="00663F10">
        <w:rPr>
          <w:rFonts w:asciiTheme="majorHAnsi" w:hAnsiTheme="majorHAnsi" w:cs="Times New Roman"/>
          <w:b/>
          <w:color w:val="C00000"/>
        </w:rPr>
        <w:t xml:space="preserve">. </w:t>
      </w:r>
      <w:r w:rsidR="00663F10" w:rsidRPr="00663F10">
        <w:rPr>
          <w:rFonts w:asciiTheme="majorHAnsi" w:hAnsiTheme="majorHAnsi" w:cs="Times New Roman"/>
          <w:b/>
          <w:color w:val="C00000"/>
        </w:rPr>
        <w:t>března</w:t>
      </w:r>
      <w:r w:rsidR="009F5890" w:rsidRPr="00663F10">
        <w:rPr>
          <w:rFonts w:asciiTheme="majorHAnsi" w:hAnsiTheme="majorHAnsi" w:cs="Times New Roman"/>
          <w:b/>
          <w:color w:val="C00000"/>
        </w:rPr>
        <w:t xml:space="preserve"> 202</w:t>
      </w:r>
      <w:r w:rsidR="00A41412" w:rsidRPr="00663F10">
        <w:rPr>
          <w:rFonts w:asciiTheme="majorHAnsi" w:hAnsiTheme="majorHAnsi" w:cs="Times New Roman"/>
          <w:b/>
          <w:color w:val="C00000"/>
        </w:rPr>
        <w:t>6</w:t>
      </w:r>
      <w:r w:rsidR="009F5890" w:rsidRPr="002A7EAB">
        <w:rPr>
          <w:rFonts w:asciiTheme="majorHAnsi" w:hAnsiTheme="majorHAnsi" w:cs="Times New Roman"/>
          <w:color w:val="C00000"/>
        </w:rPr>
        <w:t xml:space="preserve"> </w:t>
      </w:r>
      <w:r w:rsidR="009F5890" w:rsidRPr="002A7EAB">
        <w:rPr>
          <w:rFonts w:asciiTheme="majorHAnsi" w:hAnsiTheme="majorHAnsi" w:cs="Times New Roman"/>
        </w:rPr>
        <w:t>výběrové řízení na služební míst</w:t>
      </w:r>
      <w:r w:rsidR="009F5890">
        <w:rPr>
          <w:rFonts w:asciiTheme="majorHAnsi" w:hAnsiTheme="majorHAnsi" w:cs="Times New Roman"/>
        </w:rPr>
        <w:t xml:space="preserve">o </w:t>
      </w:r>
      <w:bookmarkStart w:id="0" w:name="_Hlk225168952"/>
      <w:r w:rsidR="00573627" w:rsidRPr="00573627">
        <w:rPr>
          <w:rFonts w:asciiTheme="majorHAnsi" w:eastAsia="Times New Roman" w:hAnsiTheme="majorHAnsi" w:cs="Times New Roman"/>
          <w:b/>
          <w:bCs/>
          <w:color w:val="C00000"/>
          <w:lang w:eastAsia="cs-CZ"/>
        </w:rPr>
        <w:t>ministerský rada oddělení právní podpory odboru nemovité infrastruktury sekce majetkové Ministerstva obrany (</w:t>
      </w:r>
      <w:proofErr w:type="spellStart"/>
      <w:r w:rsidR="00573627" w:rsidRPr="00573627">
        <w:rPr>
          <w:rFonts w:asciiTheme="majorHAnsi" w:eastAsia="Times New Roman" w:hAnsiTheme="majorHAnsi" w:cs="Times New Roman"/>
          <w:b/>
          <w:bCs/>
          <w:color w:val="C00000"/>
          <w:lang w:eastAsia="cs-CZ"/>
        </w:rPr>
        <w:t>extID</w:t>
      </w:r>
      <w:proofErr w:type="spellEnd"/>
      <w:r w:rsidR="00573627" w:rsidRPr="00573627">
        <w:rPr>
          <w:rFonts w:asciiTheme="majorHAnsi" w:eastAsia="Times New Roman" w:hAnsiTheme="majorHAnsi" w:cs="Times New Roman"/>
          <w:b/>
          <w:bCs/>
          <w:color w:val="C00000"/>
          <w:lang w:eastAsia="cs-CZ"/>
        </w:rPr>
        <w:t xml:space="preserve"> 0000 1216 0135</w:t>
      </w:r>
      <w:r w:rsidR="009F5890" w:rsidRPr="002A7EAB">
        <w:rPr>
          <w:rFonts w:asciiTheme="majorHAnsi" w:eastAsia="Times New Roman" w:hAnsiTheme="majorHAnsi" w:cs="Times New Roman"/>
          <w:b/>
          <w:bCs/>
          <w:color w:val="C00000"/>
          <w:lang w:eastAsia="cs-CZ"/>
        </w:rPr>
        <w:t>)</w:t>
      </w:r>
      <w:r w:rsidR="009F5890">
        <w:rPr>
          <w:rFonts w:asciiTheme="majorHAnsi" w:eastAsia="Times New Roman" w:hAnsiTheme="majorHAnsi" w:cs="Times New Roman"/>
          <w:b/>
          <w:bCs/>
          <w:color w:val="C00000"/>
          <w:lang w:eastAsia="cs-CZ"/>
        </w:rPr>
        <w:t xml:space="preserve"> </w:t>
      </w:r>
      <w:r w:rsidR="00CF49FE">
        <w:rPr>
          <w:rFonts w:asciiTheme="majorHAnsi" w:eastAsia="Times New Roman" w:hAnsiTheme="majorHAnsi" w:cs="Times New Roman"/>
          <w:b/>
          <w:bCs/>
          <w:color w:val="C00000"/>
          <w:lang w:eastAsia="cs-CZ"/>
        </w:rPr>
        <w:br/>
      </w:r>
      <w:bookmarkEnd w:id="0"/>
      <w:r w:rsidR="00250163" w:rsidRPr="000242E6">
        <w:rPr>
          <w:rFonts w:asciiTheme="majorHAnsi" w:hAnsiTheme="majorHAnsi" w:cs="Times New Roman"/>
        </w:rPr>
        <w:t>s</w:t>
      </w:r>
      <w:r w:rsidR="00250163">
        <w:rPr>
          <w:rFonts w:asciiTheme="majorHAnsi" w:hAnsiTheme="majorHAnsi" w:cs="Times New Roman"/>
        </w:rPr>
        <w:t xml:space="preserve"> pracovištěm </w:t>
      </w:r>
      <w:r w:rsidR="002D4D1A" w:rsidRPr="00663F10">
        <w:rPr>
          <w:rFonts w:asciiTheme="majorHAnsi" w:hAnsiTheme="majorHAnsi" w:cs="Times New Roman"/>
        </w:rPr>
        <w:t>náměstí Svobody 471/4, Praha 6 – Bubeneč, PSČ 160 01</w:t>
      </w:r>
      <w:r w:rsidR="00250163" w:rsidRPr="00663F10">
        <w:rPr>
          <w:rFonts w:asciiTheme="majorHAnsi" w:hAnsiTheme="majorHAnsi" w:cs="Times New Roman"/>
        </w:rPr>
        <w:t>.</w:t>
      </w:r>
    </w:p>
    <w:p w:rsidR="002D4D1A" w:rsidRDefault="002D4D1A" w:rsidP="002D4D1A">
      <w:pPr>
        <w:spacing w:before="120" w:after="120" w:line="240" w:lineRule="auto"/>
        <w:jc w:val="both"/>
        <w:rPr>
          <w:rFonts w:asciiTheme="majorHAnsi" w:hAnsiTheme="majorHAnsi" w:cs="Times New Roman"/>
          <w:b/>
        </w:rPr>
      </w:pPr>
      <w:r>
        <w:rPr>
          <w:rFonts w:asciiTheme="majorHAnsi" w:hAnsiTheme="majorHAnsi" w:cs="Times New Roman"/>
        </w:rPr>
        <w:t>Na služebním místě je státní služba (dále jen „služba“)</w:t>
      </w:r>
      <w:r w:rsidRPr="002A7EAB">
        <w:rPr>
          <w:rFonts w:asciiTheme="majorHAnsi" w:hAnsiTheme="majorHAnsi" w:cs="Times New Roman"/>
        </w:rPr>
        <w:t xml:space="preserve"> vykonávaná </w:t>
      </w:r>
      <w:r>
        <w:rPr>
          <w:rFonts w:asciiTheme="majorHAnsi" w:hAnsiTheme="majorHAnsi" w:cs="Times New Roman"/>
        </w:rPr>
        <w:t xml:space="preserve">v oborech státní služby </w:t>
      </w:r>
      <w:r w:rsidR="00A41412">
        <w:rPr>
          <w:rFonts w:asciiTheme="majorHAnsi" w:hAnsiTheme="majorHAnsi" w:cs="Times New Roman"/>
        </w:rPr>
        <w:br/>
      </w:r>
      <w:r>
        <w:rPr>
          <w:rFonts w:asciiTheme="majorHAnsi" w:hAnsiTheme="majorHAnsi" w:cs="Times New Roman"/>
          <w:b/>
        </w:rPr>
        <w:t>Veřejné investování a zadávání veřejných zakázek</w:t>
      </w:r>
      <w:r w:rsidRPr="007D2EFE">
        <w:rPr>
          <w:rFonts w:asciiTheme="majorHAnsi" w:hAnsiTheme="majorHAnsi" w:cs="Times New Roman"/>
          <w:b/>
        </w:rPr>
        <w:t xml:space="preserve"> (č. </w:t>
      </w:r>
      <w:r>
        <w:rPr>
          <w:rFonts w:asciiTheme="majorHAnsi" w:hAnsiTheme="majorHAnsi" w:cs="Times New Roman"/>
          <w:b/>
        </w:rPr>
        <w:t>37) a Obrana (č. 49).</w:t>
      </w:r>
    </w:p>
    <w:p w:rsidR="002D4D1A" w:rsidRDefault="002D4D1A" w:rsidP="002D4D1A">
      <w:pPr>
        <w:spacing w:before="120" w:after="120" w:line="240" w:lineRule="auto"/>
        <w:jc w:val="both"/>
        <w:rPr>
          <w:rFonts w:asciiTheme="majorHAnsi" w:hAnsiTheme="majorHAnsi" w:cs="Times New Roman"/>
        </w:rPr>
      </w:pPr>
      <w:r w:rsidRPr="006B3610">
        <w:rPr>
          <w:rFonts w:asciiTheme="majorHAnsi" w:hAnsiTheme="majorHAnsi" w:cs="Times New Roman"/>
        </w:rPr>
        <w:t xml:space="preserve">Na tomto služebním místě </w:t>
      </w:r>
      <w:r>
        <w:rPr>
          <w:rFonts w:asciiTheme="majorHAnsi" w:hAnsiTheme="majorHAnsi" w:cs="Times New Roman"/>
        </w:rPr>
        <w:t xml:space="preserve">jsou vykonávány </w:t>
      </w:r>
      <w:r w:rsidRPr="006B3610">
        <w:rPr>
          <w:rFonts w:asciiTheme="majorHAnsi" w:hAnsiTheme="majorHAnsi" w:cs="Times New Roman"/>
        </w:rPr>
        <w:t xml:space="preserve">zejména </w:t>
      </w:r>
      <w:r>
        <w:rPr>
          <w:rFonts w:asciiTheme="majorHAnsi" w:hAnsiTheme="majorHAnsi" w:cs="Times New Roman"/>
        </w:rPr>
        <w:t xml:space="preserve">následující činnosti: </w:t>
      </w:r>
    </w:p>
    <w:p w:rsidR="00923A77" w:rsidRDefault="00923A77" w:rsidP="002D4D1A">
      <w:pPr>
        <w:pStyle w:val="Odstavecseseznamem"/>
        <w:numPr>
          <w:ilvl w:val="0"/>
          <w:numId w:val="39"/>
        </w:numPr>
        <w:spacing w:line="240" w:lineRule="auto"/>
        <w:jc w:val="both"/>
        <w:rPr>
          <w:rFonts w:asciiTheme="majorHAnsi" w:hAnsiTheme="majorHAnsi" w:cs="Times New Roman"/>
        </w:rPr>
      </w:pPr>
      <w:r w:rsidRPr="00923A77">
        <w:rPr>
          <w:rFonts w:asciiTheme="majorHAnsi" w:hAnsiTheme="majorHAnsi" w:cs="Times New Roman"/>
        </w:rPr>
        <w:t>Zpracovávání návrhů programů a koncepcí dlouhodobého vývoje řídících a plánovacích součástí obrany České republiky.</w:t>
      </w:r>
    </w:p>
    <w:p w:rsidR="002D4D1A" w:rsidRPr="00366B68" w:rsidRDefault="002D4D1A" w:rsidP="002D4D1A">
      <w:pPr>
        <w:pStyle w:val="Odstavecseseznamem"/>
        <w:numPr>
          <w:ilvl w:val="0"/>
          <w:numId w:val="39"/>
        </w:numPr>
        <w:spacing w:line="240" w:lineRule="auto"/>
        <w:jc w:val="both"/>
        <w:rPr>
          <w:rFonts w:asciiTheme="majorHAnsi" w:hAnsiTheme="majorHAnsi" w:cs="Times New Roman"/>
        </w:rPr>
      </w:pPr>
      <w:r>
        <w:rPr>
          <w:rFonts w:asciiTheme="majorHAnsi" w:hAnsiTheme="majorHAnsi" w:cs="Times New Roman"/>
        </w:rPr>
        <w:t>Podíl</w:t>
      </w:r>
      <w:r w:rsidRPr="00366B68">
        <w:rPr>
          <w:rFonts w:asciiTheme="majorHAnsi" w:hAnsiTheme="majorHAnsi" w:cs="Times New Roman"/>
        </w:rPr>
        <w:t xml:space="preserve"> na zpracování koncepce procesu dohledu n</w:t>
      </w:r>
      <w:r>
        <w:rPr>
          <w:rFonts w:asciiTheme="majorHAnsi" w:hAnsiTheme="majorHAnsi" w:cs="Times New Roman"/>
        </w:rPr>
        <w:t>ad akviziční činností rezortu obrany</w:t>
      </w:r>
      <w:r w:rsidRPr="00366B68">
        <w:rPr>
          <w:rFonts w:asciiTheme="majorHAnsi" w:hAnsiTheme="majorHAnsi" w:cs="Times New Roman"/>
        </w:rPr>
        <w:t>, na stanovení jednotné metodiky a zpracování vnitřních předpisů pro provádění d</w:t>
      </w:r>
      <w:r>
        <w:rPr>
          <w:rFonts w:asciiTheme="majorHAnsi" w:hAnsiTheme="majorHAnsi" w:cs="Times New Roman"/>
        </w:rPr>
        <w:t>ohledu nad akvizicemi rezortu obrany</w:t>
      </w:r>
      <w:r w:rsidRPr="00366B68">
        <w:rPr>
          <w:rFonts w:asciiTheme="majorHAnsi" w:hAnsiTheme="majorHAnsi" w:cs="Times New Roman"/>
        </w:rPr>
        <w:t xml:space="preserve"> a na provádění dohledu v ob</w:t>
      </w:r>
      <w:r>
        <w:rPr>
          <w:rFonts w:asciiTheme="majorHAnsi" w:hAnsiTheme="majorHAnsi" w:cs="Times New Roman"/>
        </w:rPr>
        <w:t>lasti nemovité infrastruktury Ministerstva obrany</w:t>
      </w:r>
      <w:r w:rsidRPr="00366B68">
        <w:rPr>
          <w:rFonts w:asciiTheme="majorHAnsi" w:hAnsiTheme="majorHAnsi" w:cs="Times New Roman"/>
        </w:rPr>
        <w:t>.</w:t>
      </w:r>
    </w:p>
    <w:p w:rsidR="002D4D1A" w:rsidRPr="00366B68" w:rsidRDefault="002D4D1A" w:rsidP="002D4D1A">
      <w:pPr>
        <w:pStyle w:val="Odstavecseseznamem"/>
        <w:numPr>
          <w:ilvl w:val="0"/>
          <w:numId w:val="39"/>
        </w:numPr>
        <w:spacing w:line="240" w:lineRule="auto"/>
        <w:jc w:val="both"/>
        <w:rPr>
          <w:rFonts w:asciiTheme="majorHAnsi" w:hAnsiTheme="majorHAnsi" w:cs="Times New Roman"/>
        </w:rPr>
      </w:pPr>
      <w:r>
        <w:rPr>
          <w:rFonts w:asciiTheme="majorHAnsi" w:hAnsiTheme="majorHAnsi" w:cs="Times New Roman"/>
        </w:rPr>
        <w:t>Provádění kontroly</w:t>
      </w:r>
      <w:r w:rsidRPr="00366B68">
        <w:rPr>
          <w:rFonts w:asciiTheme="majorHAnsi" w:hAnsiTheme="majorHAnsi" w:cs="Times New Roman"/>
        </w:rPr>
        <w:t xml:space="preserve"> zadávacích řízení, včetně zpracování závěrů o případných chybách učiněných zadavateli v rámci zadávacího řízení a navr</w:t>
      </w:r>
      <w:r>
        <w:rPr>
          <w:rFonts w:asciiTheme="majorHAnsi" w:hAnsiTheme="majorHAnsi" w:cs="Times New Roman"/>
        </w:rPr>
        <w:t>hování</w:t>
      </w:r>
      <w:r w:rsidRPr="00366B68">
        <w:rPr>
          <w:rFonts w:asciiTheme="majorHAnsi" w:hAnsiTheme="majorHAnsi" w:cs="Times New Roman"/>
        </w:rPr>
        <w:t xml:space="preserve"> postupů k jejich odstranění.</w:t>
      </w:r>
    </w:p>
    <w:p w:rsidR="002D4D1A" w:rsidRPr="00366B68" w:rsidRDefault="002D4D1A" w:rsidP="002D4D1A">
      <w:pPr>
        <w:pStyle w:val="Odstavecseseznamem"/>
        <w:numPr>
          <w:ilvl w:val="0"/>
          <w:numId w:val="39"/>
        </w:numPr>
        <w:spacing w:line="240" w:lineRule="auto"/>
        <w:jc w:val="both"/>
        <w:rPr>
          <w:rFonts w:asciiTheme="majorHAnsi" w:hAnsiTheme="majorHAnsi" w:cs="Times New Roman"/>
        </w:rPr>
      </w:pPr>
      <w:r w:rsidRPr="00366B68">
        <w:rPr>
          <w:rFonts w:asciiTheme="majorHAnsi" w:hAnsiTheme="majorHAnsi" w:cs="Times New Roman"/>
        </w:rPr>
        <w:t>Zpracovává</w:t>
      </w:r>
      <w:r>
        <w:rPr>
          <w:rFonts w:asciiTheme="majorHAnsi" w:hAnsiTheme="majorHAnsi" w:cs="Times New Roman"/>
        </w:rPr>
        <w:t>ní</w:t>
      </w:r>
      <w:r w:rsidRPr="00366B68">
        <w:rPr>
          <w:rFonts w:asciiTheme="majorHAnsi" w:hAnsiTheme="majorHAnsi" w:cs="Times New Roman"/>
        </w:rPr>
        <w:t xml:space="preserve"> </w:t>
      </w:r>
      <w:r>
        <w:rPr>
          <w:rFonts w:asciiTheme="majorHAnsi" w:hAnsiTheme="majorHAnsi" w:cs="Times New Roman"/>
        </w:rPr>
        <w:t>stanovisek</w:t>
      </w:r>
      <w:r w:rsidRPr="00366B68">
        <w:rPr>
          <w:rFonts w:asciiTheme="majorHAnsi" w:hAnsiTheme="majorHAnsi" w:cs="Times New Roman"/>
        </w:rPr>
        <w:t xml:space="preserve"> k vytipovaným projektům k pořízení majetku a služeb v oblasti nemovité infrastruktury.</w:t>
      </w:r>
    </w:p>
    <w:p w:rsidR="002D4D1A" w:rsidRPr="00366B68" w:rsidRDefault="002D4D1A" w:rsidP="002D4D1A">
      <w:pPr>
        <w:pStyle w:val="Odstavecseseznamem"/>
        <w:numPr>
          <w:ilvl w:val="0"/>
          <w:numId w:val="39"/>
        </w:numPr>
        <w:spacing w:line="240" w:lineRule="auto"/>
        <w:jc w:val="both"/>
        <w:rPr>
          <w:rFonts w:asciiTheme="majorHAnsi" w:hAnsiTheme="majorHAnsi" w:cs="Times New Roman"/>
        </w:rPr>
      </w:pPr>
      <w:r>
        <w:rPr>
          <w:rFonts w:asciiTheme="majorHAnsi" w:hAnsiTheme="majorHAnsi" w:cs="Times New Roman"/>
        </w:rPr>
        <w:t>Provádění mimořádných specializovaných kontrol</w:t>
      </w:r>
      <w:r w:rsidRPr="00366B68">
        <w:rPr>
          <w:rFonts w:asciiTheme="majorHAnsi" w:hAnsiTheme="majorHAnsi" w:cs="Times New Roman"/>
        </w:rPr>
        <w:t xml:space="preserve"> v oblasti nemovité infrastruktury podle rozhodnutí </w:t>
      </w:r>
      <w:r w:rsidR="00CF3722">
        <w:rPr>
          <w:rFonts w:asciiTheme="majorHAnsi" w:hAnsiTheme="majorHAnsi" w:cs="Times New Roman"/>
        </w:rPr>
        <w:t>vedoucího oddělení</w:t>
      </w:r>
      <w:r w:rsidRPr="00366B68">
        <w:rPr>
          <w:rFonts w:asciiTheme="majorHAnsi" w:hAnsiTheme="majorHAnsi" w:cs="Times New Roman"/>
        </w:rPr>
        <w:t>.</w:t>
      </w:r>
    </w:p>
    <w:p w:rsidR="002D4D1A" w:rsidRPr="00366B68" w:rsidRDefault="002D4D1A" w:rsidP="002D4D1A">
      <w:pPr>
        <w:pStyle w:val="Odstavecseseznamem"/>
        <w:numPr>
          <w:ilvl w:val="0"/>
          <w:numId w:val="39"/>
        </w:numPr>
        <w:spacing w:line="240" w:lineRule="auto"/>
        <w:jc w:val="both"/>
        <w:rPr>
          <w:rFonts w:asciiTheme="majorHAnsi" w:hAnsiTheme="majorHAnsi" w:cs="Times New Roman"/>
        </w:rPr>
      </w:pPr>
      <w:r w:rsidRPr="00366B68">
        <w:rPr>
          <w:rFonts w:asciiTheme="majorHAnsi" w:hAnsiTheme="majorHAnsi" w:cs="Times New Roman"/>
        </w:rPr>
        <w:t>Posuz</w:t>
      </w:r>
      <w:r>
        <w:rPr>
          <w:rFonts w:asciiTheme="majorHAnsi" w:hAnsiTheme="majorHAnsi" w:cs="Times New Roman"/>
        </w:rPr>
        <w:t>ování</w:t>
      </w:r>
      <w:r w:rsidRPr="00366B68">
        <w:rPr>
          <w:rFonts w:asciiTheme="majorHAnsi" w:hAnsiTheme="majorHAnsi" w:cs="Times New Roman"/>
        </w:rPr>
        <w:t xml:space="preserve"> a zpracovává</w:t>
      </w:r>
      <w:r>
        <w:rPr>
          <w:rFonts w:asciiTheme="majorHAnsi" w:hAnsiTheme="majorHAnsi" w:cs="Times New Roman"/>
        </w:rPr>
        <w:t>ní stanovisek</w:t>
      </w:r>
      <w:r w:rsidRPr="00366B68">
        <w:rPr>
          <w:rFonts w:asciiTheme="majorHAnsi" w:hAnsiTheme="majorHAnsi" w:cs="Times New Roman"/>
        </w:rPr>
        <w:t xml:space="preserve"> k vybraným veřejným zakázkám při jejich zadávání, realizaci nebo vypořádání v souladu se zákonem o </w:t>
      </w:r>
      <w:r>
        <w:rPr>
          <w:rFonts w:asciiTheme="majorHAnsi" w:hAnsiTheme="majorHAnsi" w:cs="Times New Roman"/>
        </w:rPr>
        <w:t>zadávání veřejných zakázek</w:t>
      </w:r>
      <w:r w:rsidRPr="00366B68">
        <w:rPr>
          <w:rFonts w:asciiTheme="majorHAnsi" w:hAnsiTheme="majorHAnsi" w:cs="Times New Roman"/>
        </w:rPr>
        <w:t xml:space="preserve">, zákonem o finanční kontrole, </w:t>
      </w:r>
      <w:r>
        <w:rPr>
          <w:rFonts w:asciiTheme="majorHAnsi" w:hAnsiTheme="majorHAnsi" w:cs="Times New Roman"/>
        </w:rPr>
        <w:t>s obecně platnými právními předpisy a vnitřními předpisy Ministerstva obrany</w:t>
      </w:r>
      <w:r w:rsidRPr="00366B68">
        <w:rPr>
          <w:rFonts w:asciiTheme="majorHAnsi" w:hAnsiTheme="majorHAnsi" w:cs="Times New Roman"/>
        </w:rPr>
        <w:t>.</w:t>
      </w:r>
    </w:p>
    <w:p w:rsidR="002D4D1A" w:rsidRPr="00366B68" w:rsidRDefault="002D4D1A" w:rsidP="002D4D1A">
      <w:pPr>
        <w:pStyle w:val="Odstavecseseznamem"/>
        <w:numPr>
          <w:ilvl w:val="0"/>
          <w:numId w:val="39"/>
        </w:numPr>
        <w:spacing w:line="240" w:lineRule="auto"/>
        <w:jc w:val="both"/>
        <w:rPr>
          <w:rFonts w:asciiTheme="majorHAnsi" w:hAnsiTheme="majorHAnsi" w:cs="Times New Roman"/>
        </w:rPr>
      </w:pPr>
      <w:r>
        <w:rPr>
          <w:rFonts w:asciiTheme="majorHAnsi" w:hAnsiTheme="majorHAnsi" w:cs="Times New Roman"/>
        </w:rPr>
        <w:t>Podíl</w:t>
      </w:r>
      <w:r w:rsidRPr="00366B68">
        <w:rPr>
          <w:rFonts w:asciiTheme="majorHAnsi" w:hAnsiTheme="majorHAnsi" w:cs="Times New Roman"/>
        </w:rPr>
        <w:t xml:space="preserve"> na zpracování „Plánu dohledu specifikací </w:t>
      </w:r>
      <w:r>
        <w:rPr>
          <w:rFonts w:asciiTheme="majorHAnsi" w:hAnsiTheme="majorHAnsi" w:cs="Times New Roman"/>
        </w:rPr>
        <w:t>veřejných zakázek</w:t>
      </w:r>
      <w:r w:rsidRPr="00366B68">
        <w:rPr>
          <w:rFonts w:asciiTheme="majorHAnsi" w:hAnsiTheme="majorHAnsi" w:cs="Times New Roman"/>
        </w:rPr>
        <w:t xml:space="preserve"> a investičních zámě</w:t>
      </w:r>
      <w:r>
        <w:rPr>
          <w:rFonts w:asciiTheme="majorHAnsi" w:hAnsiTheme="majorHAnsi" w:cs="Times New Roman"/>
        </w:rPr>
        <w:t xml:space="preserve">rů </w:t>
      </w:r>
      <w:r w:rsidR="00663F10">
        <w:rPr>
          <w:rFonts w:asciiTheme="majorHAnsi" w:hAnsiTheme="majorHAnsi" w:cs="Times New Roman"/>
        </w:rPr>
        <w:br/>
      </w:r>
      <w:r>
        <w:rPr>
          <w:rFonts w:asciiTheme="majorHAnsi" w:hAnsiTheme="majorHAnsi" w:cs="Times New Roman"/>
        </w:rPr>
        <w:t>projektů/akcí v rezortu obrany“</w:t>
      </w:r>
      <w:r w:rsidRPr="00366B68">
        <w:rPr>
          <w:rFonts w:asciiTheme="majorHAnsi" w:hAnsiTheme="majorHAnsi" w:cs="Times New Roman"/>
        </w:rPr>
        <w:t xml:space="preserve"> za oblast nemovité infrastruktury.</w:t>
      </w:r>
    </w:p>
    <w:p w:rsidR="00BE16DE" w:rsidRPr="00DC379E" w:rsidRDefault="002D4D1A" w:rsidP="002D4D1A">
      <w:pPr>
        <w:pStyle w:val="Odstavecseseznamem"/>
        <w:numPr>
          <w:ilvl w:val="0"/>
          <w:numId w:val="39"/>
        </w:numPr>
        <w:spacing w:line="240" w:lineRule="auto"/>
        <w:jc w:val="both"/>
        <w:rPr>
          <w:rFonts w:asciiTheme="majorHAnsi" w:hAnsiTheme="majorHAnsi" w:cs="Times New Roman"/>
        </w:rPr>
      </w:pPr>
      <w:r w:rsidRPr="00366B68">
        <w:rPr>
          <w:rFonts w:asciiTheme="majorHAnsi" w:hAnsiTheme="majorHAnsi" w:cs="Times New Roman"/>
        </w:rPr>
        <w:t>Vede</w:t>
      </w:r>
      <w:r>
        <w:rPr>
          <w:rFonts w:asciiTheme="majorHAnsi" w:hAnsiTheme="majorHAnsi" w:cs="Times New Roman"/>
        </w:rPr>
        <w:t>ní statistiky</w:t>
      </w:r>
      <w:r w:rsidRPr="00366B68">
        <w:rPr>
          <w:rFonts w:asciiTheme="majorHAnsi" w:hAnsiTheme="majorHAnsi" w:cs="Times New Roman"/>
        </w:rPr>
        <w:t xml:space="preserve"> o výsledcích provedených kontrol investičních zám</w:t>
      </w:r>
      <w:r>
        <w:rPr>
          <w:rFonts w:asciiTheme="majorHAnsi" w:hAnsiTheme="majorHAnsi" w:cs="Times New Roman"/>
        </w:rPr>
        <w:t>ěrů projektů/akcí v rezortu obrany</w:t>
      </w:r>
      <w:r w:rsidRPr="00366B68">
        <w:rPr>
          <w:rFonts w:asciiTheme="majorHAnsi" w:hAnsiTheme="majorHAnsi" w:cs="Times New Roman"/>
        </w:rPr>
        <w:t xml:space="preserve"> v rozsahu své působnosti</w:t>
      </w:r>
      <w:r w:rsidR="00DC379E" w:rsidRPr="00DC379E">
        <w:rPr>
          <w:rFonts w:asciiTheme="majorHAnsi" w:hAnsiTheme="majorHAnsi" w:cs="Times New Roman"/>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3610" w:rsidTr="009A10D9">
        <w:tc>
          <w:tcPr>
            <w:tcW w:w="9639" w:type="dxa"/>
            <w:shd w:val="clear" w:color="auto" w:fill="DBE5F1" w:themeFill="accent1" w:themeFillTint="33"/>
          </w:tcPr>
          <w:p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rsidR="009137D2" w:rsidRPr="006B3610" w:rsidRDefault="009137D2" w:rsidP="009137D2">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rsidR="009137D2" w:rsidRPr="006B3610"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6B3610">
        <w:rPr>
          <w:rFonts w:ascii="Cambria" w:hAnsi="Cambria" w:cs="Cambria"/>
          <w:b/>
          <w:bCs/>
          <w:color w:val="000000"/>
        </w:rPr>
        <w:t>do 1</w:t>
      </w:r>
      <w:r>
        <w:rPr>
          <w:rFonts w:ascii="Cambria" w:hAnsi="Cambria" w:cs="Cambria"/>
          <w:b/>
          <w:bCs/>
          <w:color w:val="000000"/>
        </w:rPr>
        <w:t>3</w:t>
      </w:r>
      <w:r w:rsidRPr="006B3610">
        <w:rPr>
          <w:rFonts w:ascii="Cambria" w:hAnsi="Cambria" w:cs="Cambria"/>
          <w:b/>
          <w:bCs/>
          <w:color w:val="000000"/>
        </w:rPr>
        <w:t>. platové třídy</w:t>
      </w:r>
      <w:r w:rsidRPr="006B3610">
        <w:rPr>
          <w:rFonts w:ascii="Cambria" w:hAnsi="Cambria" w:cs="Cambria"/>
          <w:color w:val="000000"/>
        </w:rPr>
        <w:t xml:space="preserve">. </w:t>
      </w:r>
    </w:p>
    <w:p w:rsidR="009137D2" w:rsidRPr="00181ED5" w:rsidRDefault="009137D2" w:rsidP="009137D2">
      <w:pPr>
        <w:autoSpaceDE w:val="0"/>
        <w:autoSpaceDN w:val="0"/>
        <w:adjustRightInd w:val="0"/>
        <w:spacing w:after="0" w:line="240" w:lineRule="auto"/>
        <w:rPr>
          <w:rFonts w:ascii="Cambria" w:hAnsi="Cambria" w:cs="Calibri"/>
          <w:color w:val="000000"/>
          <w:sz w:val="23"/>
          <w:szCs w:val="23"/>
        </w:rPr>
      </w:pPr>
      <w:r w:rsidRPr="00181ED5">
        <w:rPr>
          <w:rFonts w:ascii="Cambria" w:hAnsi="Cambria" w:cs="Calibri"/>
          <w:b/>
          <w:bCs/>
          <w:color w:val="000000"/>
          <w:sz w:val="23"/>
          <w:szCs w:val="23"/>
        </w:rPr>
        <w:t xml:space="preserve">2.1 Platový tarif </w:t>
      </w:r>
    </w:p>
    <w:p w:rsidR="009137D2" w:rsidRPr="006B3610" w:rsidRDefault="009137D2" w:rsidP="009137D2">
      <w:pPr>
        <w:spacing w:before="120" w:after="120" w:line="240" w:lineRule="auto"/>
        <w:jc w:val="both"/>
        <w:rPr>
          <w:rFonts w:ascii="Cambria" w:hAnsi="Cambria" w:cs="Cambria"/>
          <w:color w:val="000000"/>
        </w:rPr>
      </w:pPr>
      <w:r w:rsidRPr="00B42035">
        <w:rPr>
          <w:rFonts w:asciiTheme="majorHAnsi" w:hAnsiTheme="majorHAnsi" w:cs="Times New Roman"/>
        </w:rPr>
        <w:t>Státnímu</w:t>
      </w:r>
      <w:r w:rsidRPr="00B42035">
        <w:rPr>
          <w:rFonts w:ascii="Cambria" w:hAnsi="Cambria" w:cs="Cambria"/>
          <w:color w:val="000000"/>
        </w:rPr>
        <w:t xml:space="preserve"> zaměstnanci přísluší </w:t>
      </w:r>
      <w:r w:rsidRPr="00B42035">
        <w:rPr>
          <w:rFonts w:ascii="Cambria" w:hAnsi="Cambria" w:cs="Cambria"/>
          <w:b/>
          <w:bCs/>
          <w:color w:val="000000"/>
        </w:rPr>
        <w:t>platový tarif od 3</w:t>
      </w:r>
      <w:r w:rsidR="00B42035" w:rsidRPr="00B42035">
        <w:rPr>
          <w:rFonts w:ascii="Cambria" w:hAnsi="Cambria" w:cs="Cambria"/>
          <w:b/>
          <w:bCs/>
          <w:color w:val="000000"/>
        </w:rPr>
        <w:t>5</w:t>
      </w:r>
      <w:r w:rsidRPr="00B42035">
        <w:rPr>
          <w:rFonts w:ascii="Cambria" w:hAnsi="Cambria" w:cs="Cambria"/>
          <w:b/>
          <w:bCs/>
          <w:color w:val="000000"/>
        </w:rPr>
        <w:t xml:space="preserve"> </w:t>
      </w:r>
      <w:r w:rsidR="00B42035" w:rsidRPr="00B42035">
        <w:rPr>
          <w:rFonts w:ascii="Cambria" w:hAnsi="Cambria" w:cs="Cambria"/>
          <w:b/>
          <w:bCs/>
          <w:color w:val="000000"/>
        </w:rPr>
        <w:t>0</w:t>
      </w:r>
      <w:r w:rsidRPr="00B42035">
        <w:rPr>
          <w:rFonts w:ascii="Cambria" w:hAnsi="Cambria" w:cs="Cambria"/>
          <w:b/>
          <w:bCs/>
          <w:color w:val="000000"/>
        </w:rPr>
        <w:t xml:space="preserve">80 Kč do </w:t>
      </w:r>
      <w:r w:rsidR="00B42035" w:rsidRPr="00B42035">
        <w:rPr>
          <w:rFonts w:ascii="Cambria" w:hAnsi="Cambria" w:cs="Cambria"/>
          <w:b/>
          <w:bCs/>
          <w:color w:val="000000"/>
        </w:rPr>
        <w:t>51</w:t>
      </w:r>
      <w:r w:rsidRPr="00B42035">
        <w:rPr>
          <w:rFonts w:ascii="Cambria" w:hAnsi="Cambria" w:cs="Cambria"/>
          <w:b/>
          <w:bCs/>
          <w:color w:val="000000"/>
        </w:rPr>
        <w:t xml:space="preserve"> </w:t>
      </w:r>
      <w:r w:rsidR="00B42035" w:rsidRPr="00B42035">
        <w:rPr>
          <w:rFonts w:ascii="Cambria" w:hAnsi="Cambria" w:cs="Cambria"/>
          <w:b/>
          <w:bCs/>
          <w:color w:val="000000"/>
        </w:rPr>
        <w:t>040</w:t>
      </w:r>
      <w:r w:rsidRPr="00B42035">
        <w:rPr>
          <w:rFonts w:ascii="Cambria" w:hAnsi="Cambria" w:cs="Cambria"/>
          <w:b/>
          <w:bCs/>
          <w:color w:val="000000"/>
        </w:rPr>
        <w:t xml:space="preserve"> Kč</w:t>
      </w:r>
      <w:r w:rsidRPr="00B42035">
        <w:rPr>
          <w:rFonts w:ascii="Cambria" w:hAnsi="Cambria" w:cs="Cambria"/>
          <w:color w:val="000000"/>
        </w:rPr>
        <w:t>.</w:t>
      </w:r>
      <w:r w:rsidRPr="006B3610">
        <w:rPr>
          <w:rFonts w:ascii="Cambria" w:hAnsi="Cambria" w:cs="Cambria"/>
          <w:color w:val="000000"/>
        </w:rPr>
        <w:t xml:space="preserve"> </w:t>
      </w:r>
    </w:p>
    <w:p w:rsidR="00F4590C" w:rsidRDefault="00F4590C" w:rsidP="009137D2">
      <w:pPr>
        <w:spacing w:before="120" w:after="120" w:line="240" w:lineRule="auto"/>
        <w:jc w:val="both"/>
        <w:rPr>
          <w:rFonts w:ascii="Cambria" w:hAnsi="Cambria" w:cs="Cambria"/>
        </w:rPr>
      </w:pPr>
      <w:bookmarkStart w:id="1" w:name="_Hlk225168969"/>
      <w:r w:rsidRPr="00B77AD2">
        <w:rPr>
          <w:rFonts w:ascii="Cambria" w:hAnsi="Cambria" w:cs="Cambria"/>
        </w:rPr>
        <w:t xml:space="preserve">Jedná se o tzv. </w:t>
      </w:r>
      <w:r w:rsidRPr="00B77AD2">
        <w:rPr>
          <w:rFonts w:ascii="Cambria" w:hAnsi="Cambria" w:cs="Cambria"/>
          <w:b/>
        </w:rPr>
        <w:t>klíčové služební místo</w:t>
      </w:r>
      <w:r w:rsidRPr="00B77AD2">
        <w:rPr>
          <w:rFonts w:ascii="Cambria" w:hAnsi="Cambria" w:cs="Cambria"/>
        </w:rPr>
        <w:t xml:space="preserve"> podle § 1 odst. 3 nařízení vlády č. 304/2014 Sb. a státnímu zaměstnanci lze určit platový tarif až do výše </w:t>
      </w:r>
      <w:r w:rsidR="00B77AD2" w:rsidRPr="00B77AD2">
        <w:rPr>
          <w:rFonts w:ascii="Cambria" w:hAnsi="Cambria" w:cs="Cambria"/>
          <w:b/>
        </w:rPr>
        <w:t>61 248 Kč</w:t>
      </w:r>
      <w:r w:rsidRPr="00B77AD2">
        <w:rPr>
          <w:rFonts w:ascii="Cambria" w:hAnsi="Cambria" w:cs="Cambria"/>
          <w:b/>
        </w:rPr>
        <w:t>,</w:t>
      </w:r>
      <w:r w:rsidRPr="00B77AD2">
        <w:rPr>
          <w:rFonts w:ascii="Cambria" w:hAnsi="Cambria" w:cs="Cambria"/>
        </w:rPr>
        <w:t xml:space="preserve"> za předpokladu, že bude plnit nejnáročnější a</w:t>
      </w:r>
      <w:r w:rsidR="009B2DEA" w:rsidRPr="00B77AD2">
        <w:rPr>
          <w:rFonts w:ascii="Cambria" w:hAnsi="Cambria" w:cs="Cambria"/>
        </w:rPr>
        <w:t> </w:t>
      </w:r>
      <w:r w:rsidRPr="00B77AD2">
        <w:rPr>
          <w:rFonts w:ascii="Cambria" w:hAnsi="Cambria" w:cs="Cambria"/>
        </w:rPr>
        <w:t>pro služební úřad nepostradatelné služební úkoly</w:t>
      </w:r>
      <w:r w:rsidR="009137D2" w:rsidRPr="00B77AD2">
        <w:rPr>
          <w:rFonts w:ascii="Cambria" w:hAnsi="Cambria" w:cs="Cambria"/>
        </w:rPr>
        <w:t xml:space="preserve">. </w:t>
      </w:r>
    </w:p>
    <w:p w:rsidR="0060164F" w:rsidRPr="00B77AD2" w:rsidRDefault="0060164F" w:rsidP="009137D2">
      <w:pPr>
        <w:spacing w:before="120" w:after="120" w:line="240" w:lineRule="auto"/>
        <w:jc w:val="both"/>
        <w:rPr>
          <w:rFonts w:ascii="Cambria" w:hAnsi="Cambria" w:cs="Cambria"/>
        </w:rPr>
      </w:pPr>
    </w:p>
    <w:bookmarkEnd w:id="1"/>
    <w:p w:rsidR="002F478B" w:rsidRDefault="002F478B" w:rsidP="009137D2">
      <w:pPr>
        <w:autoSpaceDE w:val="0"/>
        <w:autoSpaceDN w:val="0"/>
        <w:adjustRightInd w:val="0"/>
        <w:spacing w:after="0" w:line="240" w:lineRule="auto"/>
        <w:rPr>
          <w:rFonts w:ascii="Cambria" w:hAnsi="Cambria" w:cs="Calibri"/>
          <w:b/>
          <w:bCs/>
          <w:color w:val="000000"/>
          <w:sz w:val="23"/>
          <w:szCs w:val="23"/>
        </w:rPr>
      </w:pPr>
    </w:p>
    <w:p w:rsidR="009137D2" w:rsidRDefault="009137D2" w:rsidP="009137D2">
      <w:pPr>
        <w:autoSpaceDE w:val="0"/>
        <w:autoSpaceDN w:val="0"/>
        <w:adjustRightInd w:val="0"/>
        <w:spacing w:after="0" w:line="240" w:lineRule="auto"/>
        <w:rPr>
          <w:rFonts w:ascii="Cambria" w:hAnsi="Cambria" w:cs="Calibri"/>
          <w:b/>
          <w:bCs/>
          <w:color w:val="000000"/>
          <w:sz w:val="23"/>
          <w:szCs w:val="23"/>
        </w:rPr>
      </w:pPr>
      <w:r w:rsidRPr="006B3610">
        <w:rPr>
          <w:rFonts w:ascii="Cambria" w:hAnsi="Cambria" w:cs="Calibri"/>
          <w:b/>
          <w:bCs/>
          <w:color w:val="000000"/>
          <w:sz w:val="23"/>
          <w:szCs w:val="23"/>
        </w:rPr>
        <w:lastRenderedPageBreak/>
        <w:t xml:space="preserve">2.2 Osobní příplatek </w:t>
      </w:r>
    </w:p>
    <w:p w:rsidR="009137D2" w:rsidRPr="006B3610" w:rsidRDefault="009137D2" w:rsidP="009137D2">
      <w:pPr>
        <w:spacing w:before="120" w:after="120" w:line="240" w:lineRule="auto"/>
        <w:jc w:val="both"/>
        <w:rPr>
          <w:rFonts w:ascii="Cambria" w:hAnsi="Cambria" w:cs="Arial"/>
          <w:color w:val="000000"/>
        </w:rPr>
      </w:pPr>
      <w:r w:rsidRPr="00B42035">
        <w:rPr>
          <w:rFonts w:asciiTheme="majorHAnsi" w:hAnsiTheme="majorHAnsi" w:cs="Times New Roman"/>
        </w:rPr>
        <w:t>Rozpětí</w:t>
      </w:r>
      <w:r w:rsidRPr="00B42035">
        <w:rPr>
          <w:rFonts w:ascii="Cambria" w:hAnsi="Cambria" w:cs="Cambria"/>
          <w:color w:val="000000"/>
        </w:rPr>
        <w:t xml:space="preserve"> </w:t>
      </w:r>
      <w:r w:rsidRPr="00B42035">
        <w:rPr>
          <w:rFonts w:ascii="Cambria" w:hAnsi="Cambria" w:cs="Cambria"/>
          <w:b/>
          <w:bCs/>
          <w:color w:val="000000"/>
        </w:rPr>
        <w:t xml:space="preserve">od 2 </w:t>
      </w:r>
      <w:r w:rsidR="00B42035" w:rsidRPr="00B42035">
        <w:rPr>
          <w:rFonts w:ascii="Cambria" w:hAnsi="Cambria" w:cs="Cambria"/>
          <w:b/>
          <w:bCs/>
          <w:color w:val="000000"/>
        </w:rPr>
        <w:t>552</w:t>
      </w:r>
      <w:r w:rsidRPr="00B42035">
        <w:rPr>
          <w:rFonts w:ascii="Cambria" w:hAnsi="Cambria" w:cs="Cambria"/>
          <w:b/>
          <w:bCs/>
          <w:color w:val="000000"/>
        </w:rPr>
        <w:t xml:space="preserve"> Kč do </w:t>
      </w:r>
      <w:r w:rsidR="00BA5259" w:rsidRPr="00B42035">
        <w:rPr>
          <w:rFonts w:ascii="Cambria" w:hAnsi="Cambria" w:cs="Cambria"/>
          <w:b/>
          <w:bCs/>
          <w:color w:val="000000"/>
        </w:rPr>
        <w:t>7</w:t>
      </w:r>
      <w:r w:rsidRPr="00B42035">
        <w:rPr>
          <w:rFonts w:ascii="Cambria" w:hAnsi="Cambria" w:cs="Cambria"/>
          <w:b/>
          <w:bCs/>
          <w:color w:val="000000"/>
        </w:rPr>
        <w:t xml:space="preserve"> </w:t>
      </w:r>
      <w:r w:rsidR="00B42035" w:rsidRPr="00B42035">
        <w:rPr>
          <w:rFonts w:ascii="Cambria" w:hAnsi="Cambria" w:cs="Cambria"/>
          <w:b/>
          <w:bCs/>
          <w:color w:val="000000"/>
        </w:rPr>
        <w:t>656</w:t>
      </w:r>
      <w:r w:rsidRPr="00B42035">
        <w:rPr>
          <w:rFonts w:ascii="Cambria" w:hAnsi="Cambria" w:cs="Cambria"/>
          <w:b/>
          <w:bCs/>
          <w:color w:val="000000"/>
        </w:rPr>
        <w:t xml:space="preserve"> Kč </w:t>
      </w:r>
      <w:r w:rsidRPr="00B42035">
        <w:rPr>
          <w:rFonts w:ascii="Cambria" w:hAnsi="Cambria" w:cs="Cambria"/>
          <w:color w:val="000000"/>
        </w:rPr>
        <w:t xml:space="preserve">odpovídá </w:t>
      </w:r>
      <w:r w:rsidRPr="00B42035">
        <w:rPr>
          <w:rFonts w:ascii="Cambria" w:hAnsi="Cambria" w:cs="Cambria"/>
          <w:b/>
          <w:bCs/>
          <w:color w:val="000000"/>
        </w:rPr>
        <w:t xml:space="preserve">průměrné výši osobního příplatku </w:t>
      </w:r>
      <w:r w:rsidRPr="00B42035">
        <w:rPr>
          <w:rFonts w:ascii="Cambria" w:hAnsi="Cambria" w:cs="Cambria"/>
          <w:color w:val="000000"/>
        </w:rPr>
        <w:t>při dosahování dobrých výsledků ve služebním hodnocení ve služebních úřadech v České republice.</w:t>
      </w:r>
      <w:r w:rsidRPr="006B3610">
        <w:rPr>
          <w:rFonts w:ascii="Cambria" w:hAnsi="Cambria" w:cs="Cambria"/>
          <w:color w:val="000000"/>
        </w:rPr>
        <w:t xml:space="preserve"> </w:t>
      </w:r>
      <w:r w:rsidRPr="006B3610">
        <w:rPr>
          <w:rFonts w:ascii="Cambria" w:hAnsi="Cambria" w:cs="Arial"/>
          <w:color w:val="000000"/>
        </w:rPr>
        <w:t xml:space="preserve"> </w:t>
      </w:r>
    </w:p>
    <w:p w:rsidR="00EF0662" w:rsidRPr="006B3610" w:rsidRDefault="007B4D2B" w:rsidP="009137D2">
      <w:pPr>
        <w:spacing w:before="120" w:after="120" w:line="240" w:lineRule="auto"/>
        <w:jc w:val="both"/>
        <w:rPr>
          <w:rFonts w:ascii="Cambria" w:hAnsi="Cambria" w:cs="Cambria"/>
        </w:rPr>
      </w:pPr>
      <w:r w:rsidRPr="007B4D2B">
        <w:rPr>
          <w:rFonts w:ascii="Cambria" w:hAnsi="Cambria" w:cs="Cambria"/>
        </w:rPr>
        <w:t xml:space="preserve">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w:t>
      </w:r>
      <w:r w:rsidR="008A4652">
        <w:rPr>
          <w:rFonts w:ascii="Cambria" w:hAnsi="Cambria" w:cs="Cambria"/>
        </w:rPr>
        <w:br/>
      </w:r>
      <w:r w:rsidRPr="007B4D2B">
        <w:rPr>
          <w:rFonts w:ascii="Cambria" w:hAnsi="Cambria" w:cs="Cambria"/>
        </w:rPr>
        <w:t>na kterém státní zaměstnanec vykonává službu</w:t>
      </w:r>
      <w:r w:rsidR="00EF0662" w:rsidRPr="006B3610">
        <w:rPr>
          <w:rFonts w:ascii="Cambria" w:hAnsi="Cambria" w:cs="Cambria"/>
        </w:rPr>
        <w:t xml:space="preserve">. </w:t>
      </w:r>
    </w:p>
    <w:p w:rsidR="00D2711B" w:rsidRPr="001F67DC" w:rsidRDefault="00147B95" w:rsidP="006B3610">
      <w:pPr>
        <w:autoSpaceDE w:val="0"/>
        <w:autoSpaceDN w:val="0"/>
        <w:adjustRightInd w:val="0"/>
        <w:spacing w:after="0" w:line="240" w:lineRule="auto"/>
        <w:rPr>
          <w:rFonts w:ascii="Cambria" w:hAnsi="Cambria" w:cs="Calibri"/>
          <w:b/>
          <w:bCs/>
          <w:sz w:val="23"/>
          <w:szCs w:val="23"/>
        </w:rPr>
      </w:pPr>
      <w:r w:rsidRPr="001F67DC">
        <w:rPr>
          <w:rFonts w:ascii="Cambria" w:hAnsi="Cambria" w:cs="Calibri"/>
          <w:b/>
          <w:bCs/>
          <w:sz w:val="23"/>
          <w:szCs w:val="23"/>
        </w:rPr>
        <w:t>2.</w:t>
      </w:r>
      <w:r w:rsidR="00206AC9">
        <w:rPr>
          <w:rFonts w:ascii="Cambria" w:hAnsi="Cambria" w:cs="Calibri"/>
          <w:b/>
          <w:bCs/>
          <w:sz w:val="23"/>
          <w:szCs w:val="23"/>
        </w:rPr>
        <w:t>3</w:t>
      </w:r>
      <w:r w:rsidRPr="001F67DC">
        <w:rPr>
          <w:rFonts w:ascii="Cambria" w:hAnsi="Cambria" w:cs="Calibri"/>
          <w:b/>
          <w:bCs/>
          <w:sz w:val="23"/>
          <w:szCs w:val="23"/>
        </w:rPr>
        <w:t xml:space="preserve"> Zvláštní příplatek </w:t>
      </w:r>
    </w:p>
    <w:p w:rsidR="00147B95" w:rsidRPr="001F67DC" w:rsidRDefault="00147B95" w:rsidP="00147B95">
      <w:pPr>
        <w:spacing w:before="120" w:after="120" w:line="240" w:lineRule="auto"/>
        <w:jc w:val="both"/>
        <w:rPr>
          <w:rFonts w:ascii="Cambria" w:hAnsi="Cambria" w:cs="Cambria"/>
          <w:b/>
        </w:rPr>
      </w:pPr>
      <w:r w:rsidRPr="0062271F">
        <w:rPr>
          <w:rFonts w:ascii="Cambria" w:hAnsi="Cambria" w:cs="Cambria"/>
        </w:rPr>
        <w:t xml:space="preserve">Státnímu zaměstnanci přísluší </w:t>
      </w:r>
      <w:r w:rsidRPr="0062271F">
        <w:rPr>
          <w:rFonts w:ascii="Cambria" w:hAnsi="Cambria" w:cs="Cambria"/>
          <w:b/>
        </w:rPr>
        <w:t xml:space="preserve">zvláštní </w:t>
      </w:r>
      <w:r w:rsidRPr="00E31F33">
        <w:rPr>
          <w:rFonts w:ascii="Cambria" w:hAnsi="Cambria" w:cs="Cambria"/>
          <w:b/>
        </w:rPr>
        <w:t>příplatek 1</w:t>
      </w:r>
      <w:r w:rsidR="001F67DC" w:rsidRPr="00E31F33">
        <w:rPr>
          <w:rFonts w:ascii="Cambria" w:hAnsi="Cambria" w:cs="Cambria"/>
          <w:b/>
        </w:rPr>
        <w:t xml:space="preserve"> </w:t>
      </w:r>
      <w:r w:rsidR="00834BC3">
        <w:rPr>
          <w:rFonts w:ascii="Cambria" w:hAnsi="Cambria" w:cs="Cambria"/>
          <w:b/>
        </w:rPr>
        <w:t>6</w:t>
      </w:r>
      <w:r w:rsidR="003B4EC8" w:rsidRPr="00E31F33">
        <w:rPr>
          <w:rFonts w:ascii="Cambria" w:hAnsi="Cambria" w:cs="Cambria"/>
          <w:b/>
        </w:rPr>
        <w:t>00</w:t>
      </w:r>
      <w:r w:rsidRPr="00E31F33">
        <w:rPr>
          <w:rFonts w:ascii="Cambria" w:hAnsi="Cambria" w:cs="Cambria"/>
          <w:b/>
        </w:rPr>
        <w:t xml:space="preserve"> Kč</w:t>
      </w:r>
      <w:r w:rsidR="00AE09EB" w:rsidRPr="00E31F33">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Tr="009A10D9">
        <w:tc>
          <w:tcPr>
            <w:tcW w:w="9634" w:type="dxa"/>
            <w:shd w:val="clear" w:color="auto" w:fill="DBE5F1" w:themeFill="accent1" w:themeFillTint="33"/>
          </w:tcPr>
          <w:p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rsidR="00147B95" w:rsidRP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místě </w:t>
      </w:r>
      <w:r w:rsidRPr="00663F10">
        <w:rPr>
          <w:rFonts w:ascii="Cambria" w:hAnsi="Cambria" w:cs="Cambria"/>
          <w:b/>
          <w:bCs/>
          <w:color w:val="000000"/>
        </w:rPr>
        <w:t xml:space="preserve">je </w:t>
      </w:r>
      <w:r w:rsidR="0062271F" w:rsidRPr="00663F10">
        <w:rPr>
          <w:rFonts w:ascii="Cambria" w:hAnsi="Cambria" w:cs="Cambria"/>
          <w:b/>
          <w:bCs/>
          <w:color w:val="000000"/>
        </w:rPr>
        <w:t>1</w:t>
      </w:r>
      <w:r w:rsidRPr="00663F10">
        <w:rPr>
          <w:rFonts w:ascii="Cambria" w:hAnsi="Cambria" w:cs="Cambria"/>
          <w:b/>
          <w:bCs/>
          <w:color w:val="000000"/>
        </w:rPr>
        <w:t xml:space="preserve">. </w:t>
      </w:r>
      <w:r w:rsidR="00663F10" w:rsidRPr="00663F10">
        <w:rPr>
          <w:rFonts w:ascii="Cambria" w:hAnsi="Cambria" w:cs="Cambria"/>
          <w:b/>
          <w:bCs/>
          <w:color w:val="000000"/>
        </w:rPr>
        <w:t>červ</w:t>
      </w:r>
      <w:r w:rsidR="00B77AD2">
        <w:rPr>
          <w:rFonts w:ascii="Cambria" w:hAnsi="Cambria" w:cs="Cambria"/>
          <w:b/>
          <w:bCs/>
          <w:color w:val="000000"/>
        </w:rPr>
        <w:t>e</w:t>
      </w:r>
      <w:r w:rsidR="00663F10" w:rsidRPr="00663F10">
        <w:rPr>
          <w:rFonts w:ascii="Cambria" w:hAnsi="Cambria" w:cs="Cambria"/>
          <w:b/>
          <w:bCs/>
          <w:color w:val="000000"/>
        </w:rPr>
        <w:t>n</w:t>
      </w:r>
      <w:r w:rsidR="00E97B63" w:rsidRPr="00663F10">
        <w:rPr>
          <w:rFonts w:ascii="Cambria" w:hAnsi="Cambria" w:cs="Cambria"/>
          <w:b/>
          <w:bCs/>
          <w:color w:val="000000"/>
        </w:rPr>
        <w:t xml:space="preserve"> </w:t>
      </w:r>
      <w:r w:rsidR="009F64A5" w:rsidRPr="00663F10">
        <w:rPr>
          <w:rFonts w:ascii="Cambria" w:hAnsi="Cambria" w:cs="Cambria"/>
          <w:b/>
          <w:bCs/>
          <w:color w:val="000000"/>
        </w:rPr>
        <w:t>202</w:t>
      </w:r>
      <w:r w:rsidR="005D0A40" w:rsidRPr="00663F10">
        <w:rPr>
          <w:rFonts w:ascii="Cambria" w:hAnsi="Cambria" w:cs="Cambria"/>
          <w:b/>
          <w:bCs/>
          <w:color w:val="000000"/>
        </w:rPr>
        <w:t>6</w:t>
      </w:r>
      <w:r w:rsidRPr="00663F10">
        <w:rPr>
          <w:rFonts w:ascii="Cambria" w:hAnsi="Cambria" w:cs="Cambria"/>
          <w:i/>
          <w:iCs/>
          <w:color w:val="000000"/>
        </w:rPr>
        <w:t>.</w:t>
      </w:r>
      <w:r w:rsidRPr="00147B95">
        <w:rPr>
          <w:rFonts w:ascii="Cambria" w:hAnsi="Cambria" w:cs="Cambria"/>
          <w:i/>
          <w:iCs/>
          <w:color w:val="000000"/>
        </w:rPr>
        <w:t xml:space="preserve"> </w:t>
      </w:r>
    </w:p>
    <w:p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rsidR="0073796C" w:rsidRPr="0073796C" w:rsidRDefault="0062271F" w:rsidP="0073796C">
      <w:pPr>
        <w:rPr>
          <w:rFonts w:asciiTheme="majorHAnsi" w:hAnsiTheme="majorHAnsi"/>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73796C" w:rsidRPr="0073796C">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Tr="009A10D9">
        <w:tc>
          <w:tcPr>
            <w:tcW w:w="9639" w:type="dxa"/>
            <w:shd w:val="clear" w:color="auto" w:fill="DBE5F1" w:themeFill="accent1" w:themeFillTint="33"/>
          </w:tcPr>
          <w:p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rsidR="00C0130C" w:rsidRPr="00C0130C" w:rsidRDefault="00C0130C" w:rsidP="00C0130C">
      <w:pPr>
        <w:spacing w:before="120" w:after="120" w:line="240" w:lineRule="auto"/>
        <w:jc w:val="both"/>
        <w:rPr>
          <w:rFonts w:ascii="Cambria" w:hAnsi="Cambria" w:cs="Cambria"/>
          <w:color w:val="000000"/>
        </w:rPr>
      </w:pPr>
      <w:r w:rsidRPr="00C0130C">
        <w:rPr>
          <w:rFonts w:ascii="Cambria" w:hAnsi="Cambria" w:cs="Cambria"/>
          <w:color w:val="000000"/>
        </w:rPr>
        <w:t>Posuzovány budou žádosti</w:t>
      </w:r>
      <w:r>
        <w:rPr>
          <w:rStyle w:val="Znakapoznpodarou"/>
          <w:rFonts w:ascii="Cambria" w:hAnsi="Cambria" w:cs="Cambria"/>
          <w:color w:val="000000"/>
        </w:rPr>
        <w:footnoteReference w:id="1"/>
      </w:r>
      <w:r w:rsidRPr="00C0130C">
        <w:rPr>
          <w:rFonts w:ascii="Cambria" w:hAnsi="Cambria" w:cs="Cambria"/>
          <w:color w:val="000000"/>
        </w:rPr>
        <w:t xml:space="preserve"> o přijetí do služebního poměru a </w:t>
      </w:r>
      <w:r w:rsidR="0062271F">
        <w:rPr>
          <w:rFonts w:ascii="Cambria" w:hAnsi="Cambria" w:cs="Cambria"/>
          <w:color w:val="000000"/>
        </w:rPr>
        <w:t>zařazení</w:t>
      </w:r>
      <w:r w:rsidRPr="00C0130C">
        <w:rPr>
          <w:rFonts w:ascii="Cambria" w:hAnsi="Cambria" w:cs="Cambria"/>
          <w:color w:val="000000"/>
        </w:rPr>
        <w:t xml:space="preserve"> na služební místo nebo </w:t>
      </w:r>
      <w:r w:rsidR="00320BC5">
        <w:rPr>
          <w:rFonts w:ascii="Cambria" w:hAnsi="Cambria" w:cs="Cambria"/>
          <w:color w:val="000000"/>
        </w:rPr>
        <w:t>žád</w:t>
      </w:r>
      <w:r w:rsidRPr="00C0130C">
        <w:rPr>
          <w:rFonts w:ascii="Cambria" w:hAnsi="Cambria" w:cs="Cambria"/>
          <w:color w:val="000000"/>
        </w:rPr>
        <w:t>osti o</w:t>
      </w:r>
      <w:r w:rsidR="0062271F">
        <w:rPr>
          <w:rFonts w:ascii="Cambria" w:hAnsi="Cambria" w:cs="Cambria"/>
          <w:color w:val="000000"/>
        </w:rPr>
        <w:t> zařazení</w:t>
      </w:r>
      <w:r w:rsidR="00320BC5">
        <w:rPr>
          <w:rFonts w:ascii="Cambria" w:hAnsi="Cambria" w:cs="Cambria"/>
          <w:color w:val="000000"/>
        </w:rPr>
        <w:t xml:space="preserve"> </w:t>
      </w:r>
      <w:r w:rsidRPr="00C0130C">
        <w:rPr>
          <w:rFonts w:ascii="Cambria" w:hAnsi="Cambria" w:cs="Cambria"/>
          <w:color w:val="000000"/>
        </w:rPr>
        <w:t xml:space="preserve">na služební místo (dále jen „žádost“) podané </w:t>
      </w:r>
      <w:r w:rsidRPr="00C0130C">
        <w:rPr>
          <w:rFonts w:ascii="Cambria" w:hAnsi="Cambria" w:cs="Cambria"/>
          <w:b/>
          <w:color w:val="000000"/>
        </w:rPr>
        <w:t xml:space="preserve">ve </w:t>
      </w:r>
      <w:r w:rsidRPr="00A31CA3">
        <w:rPr>
          <w:rFonts w:ascii="Cambria" w:hAnsi="Cambria" w:cs="Cambria"/>
          <w:b/>
          <w:color w:val="000000"/>
        </w:rPr>
        <w:t xml:space="preserve">lhůtě </w:t>
      </w:r>
      <w:r w:rsidRPr="00663F10">
        <w:rPr>
          <w:rFonts w:ascii="Cambria" w:hAnsi="Cambria" w:cs="Cambria"/>
          <w:b/>
          <w:color w:val="000000"/>
        </w:rPr>
        <w:t xml:space="preserve">do </w:t>
      </w:r>
      <w:r w:rsidR="00663F10" w:rsidRPr="00663F10">
        <w:rPr>
          <w:rFonts w:ascii="Cambria" w:hAnsi="Cambria" w:cs="Cambria"/>
          <w:b/>
          <w:color w:val="000000"/>
        </w:rPr>
        <w:t>1</w:t>
      </w:r>
      <w:r w:rsidR="009D2E72">
        <w:rPr>
          <w:rFonts w:ascii="Cambria" w:hAnsi="Cambria" w:cs="Cambria"/>
          <w:b/>
          <w:color w:val="000000"/>
        </w:rPr>
        <w:t>6</w:t>
      </w:r>
      <w:r w:rsidR="00406181" w:rsidRPr="00663F10">
        <w:rPr>
          <w:rFonts w:ascii="Cambria" w:hAnsi="Cambria" w:cs="Cambria"/>
          <w:b/>
          <w:color w:val="000000"/>
        </w:rPr>
        <w:t xml:space="preserve">. </w:t>
      </w:r>
      <w:r w:rsidR="00663F10" w:rsidRPr="00663F10">
        <w:rPr>
          <w:rFonts w:ascii="Cambria" w:hAnsi="Cambria" w:cs="Cambria"/>
          <w:b/>
          <w:color w:val="000000"/>
        </w:rPr>
        <w:t>dubna</w:t>
      </w:r>
      <w:r w:rsidR="00F71E6D" w:rsidRPr="00663F10">
        <w:rPr>
          <w:rFonts w:ascii="Cambria" w:hAnsi="Cambria" w:cs="Cambria"/>
          <w:b/>
          <w:color w:val="000000"/>
        </w:rPr>
        <w:t xml:space="preserve"> </w:t>
      </w:r>
      <w:r w:rsidRPr="00663F10">
        <w:rPr>
          <w:rFonts w:ascii="Cambria" w:hAnsi="Cambria" w:cs="Cambria"/>
          <w:b/>
          <w:color w:val="000000"/>
        </w:rPr>
        <w:t>202</w:t>
      </w:r>
      <w:r w:rsidR="008A4652" w:rsidRPr="00663F10">
        <w:rPr>
          <w:rFonts w:ascii="Cambria" w:hAnsi="Cambria" w:cs="Cambria"/>
          <w:b/>
          <w:color w:val="000000"/>
        </w:rPr>
        <w:t>6</w:t>
      </w:r>
      <w:r w:rsidRPr="00663F10">
        <w:rPr>
          <w:rFonts w:ascii="Cambria" w:hAnsi="Cambria" w:cs="Cambria"/>
          <w:color w:val="000000"/>
        </w:rPr>
        <w:t>, tj. v této</w:t>
      </w:r>
      <w:r w:rsidRPr="00A31CA3">
        <w:rPr>
          <w:rFonts w:ascii="Cambria" w:hAnsi="Cambria" w:cs="Cambria"/>
          <w:color w:val="000000"/>
        </w:rPr>
        <w:t xml:space="preserve"> lhůtě</w:t>
      </w:r>
      <w:r w:rsidRPr="00C0130C">
        <w:rPr>
          <w:rFonts w:ascii="Cambria" w:hAnsi="Cambria" w:cs="Cambria"/>
          <w:color w:val="000000"/>
        </w:rPr>
        <w:t xml:space="preserve"> </w:t>
      </w:r>
    </w:p>
    <w:p w:rsidR="00676CD3" w:rsidRPr="009666F8" w:rsidRDefault="00676CD3" w:rsidP="00676CD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doručené služebnímu orgánu </w:t>
      </w:r>
      <w:r w:rsidRPr="009666F8">
        <w:rPr>
          <w:rFonts w:ascii="Cambria" w:hAnsi="Cambria" w:cs="Cambria"/>
          <w:b/>
          <w:bCs/>
          <w:color w:val="000000"/>
        </w:rPr>
        <w:t xml:space="preserve">prostřednictvím provozovatele poštovních služeb </w:t>
      </w:r>
      <w:r w:rsidRPr="009666F8">
        <w:rPr>
          <w:rFonts w:ascii="Cambria" w:hAnsi="Cambria" w:cs="Cambria"/>
          <w:color w:val="000000"/>
        </w:rPr>
        <w:t>na adresu služebního úřadu: Ministerstvo obrany</w:t>
      </w:r>
      <w:r w:rsidRPr="009666F8">
        <w:rPr>
          <w:rFonts w:asciiTheme="majorHAnsi" w:hAnsiTheme="majorHAnsi" w:cs="Times New Roman"/>
        </w:rPr>
        <w:t xml:space="preserve"> náměstí Svobody 471/4, Praha 6 - Bubeneč, PSČ 160 01</w:t>
      </w:r>
      <w:r w:rsidRPr="009666F8">
        <w:rPr>
          <w:rFonts w:ascii="Cambria" w:hAnsi="Cambria" w:cs="Cambria"/>
          <w:color w:val="000000"/>
        </w:rPr>
        <w:t xml:space="preserve">, </w:t>
      </w:r>
    </w:p>
    <w:p w:rsidR="00676CD3" w:rsidRPr="009666F8" w:rsidRDefault="00676CD3" w:rsidP="00676CD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podané </w:t>
      </w:r>
      <w:r w:rsidRPr="009666F8">
        <w:rPr>
          <w:rFonts w:ascii="Cambria" w:hAnsi="Cambria" w:cs="Cambria"/>
          <w:b/>
          <w:bCs/>
          <w:color w:val="000000"/>
        </w:rPr>
        <w:t xml:space="preserve">osobně </w:t>
      </w:r>
      <w:r w:rsidRPr="009666F8">
        <w:rPr>
          <w:rFonts w:ascii="Cambria" w:hAnsi="Cambria" w:cs="Cambria"/>
          <w:color w:val="000000"/>
        </w:rPr>
        <w:t xml:space="preserve">služebnímu úřadu na výše uvedené adrese, </w:t>
      </w:r>
    </w:p>
    <w:p w:rsidR="00676CD3" w:rsidRPr="009666F8" w:rsidRDefault="00676CD3" w:rsidP="00676CD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podané v elektronické podobě</w:t>
      </w:r>
      <w:r w:rsidRPr="009666F8">
        <w:rPr>
          <w:rStyle w:val="Znakapoznpodarou"/>
          <w:rFonts w:ascii="Cambria" w:hAnsi="Cambria" w:cs="Cambria"/>
          <w:color w:val="000000"/>
        </w:rPr>
        <w:footnoteReference w:id="2"/>
      </w:r>
      <w:r w:rsidRPr="009666F8">
        <w:rPr>
          <w:rFonts w:ascii="Cambria" w:hAnsi="Cambria" w:cs="Cambria"/>
          <w:color w:val="000000"/>
        </w:rPr>
        <w:t xml:space="preserve"> na adresu elektronické pošty služebního úřadu </w:t>
      </w:r>
      <w:hyperlink r:id="rId10" w:history="1">
        <w:r w:rsidR="002B71A0" w:rsidRPr="005030AA">
          <w:rPr>
            <w:rStyle w:val="Hypertextovodkaz"/>
            <w:rFonts w:asciiTheme="majorHAnsi" w:eastAsia="Times New Roman" w:hAnsiTheme="majorHAnsi" w:cs="Times New Roman"/>
            <w:lang w:eastAsia="cs-CZ"/>
          </w:rPr>
          <w:t>epodatelna@mo.gov.cz</w:t>
        </w:r>
      </w:hyperlink>
      <w:r w:rsidRPr="009666F8">
        <w:rPr>
          <w:rStyle w:val="Hypertextovodkaz"/>
          <w:rFonts w:asciiTheme="majorHAnsi" w:eastAsia="Times New Roman" w:hAnsiTheme="majorHAnsi" w:cs="Times New Roman"/>
          <w:lang w:eastAsia="cs-CZ"/>
        </w:rPr>
        <w:t xml:space="preserve"> </w:t>
      </w:r>
      <w:r w:rsidRPr="009666F8">
        <w:rPr>
          <w:rFonts w:ascii="Cambria" w:hAnsi="Cambria" w:cs="Cambria"/>
          <w:color w:val="000000"/>
        </w:rPr>
        <w:t xml:space="preserve">nebo </w:t>
      </w:r>
    </w:p>
    <w:p w:rsidR="00C0130C" w:rsidRPr="009666F8" w:rsidRDefault="00676CD3" w:rsidP="00676CD3">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podané v elektronické podobě prostřednictvím </w:t>
      </w:r>
      <w:r w:rsidRPr="009666F8">
        <w:rPr>
          <w:rFonts w:ascii="Cambria" w:hAnsi="Cambria" w:cs="Cambria"/>
          <w:b/>
          <w:bCs/>
          <w:color w:val="000000"/>
        </w:rPr>
        <w:t xml:space="preserve">datové schránky </w:t>
      </w:r>
      <w:r w:rsidRPr="009666F8">
        <w:rPr>
          <w:rFonts w:ascii="Cambria" w:hAnsi="Cambria" w:cs="Cambria"/>
          <w:color w:val="000000"/>
        </w:rPr>
        <w:t xml:space="preserve">služebního úřadu </w:t>
      </w:r>
      <w:proofErr w:type="spellStart"/>
      <w:r w:rsidRPr="009666F8">
        <w:rPr>
          <w:rFonts w:ascii="Cambria" w:hAnsi="Cambria" w:cs="Cambria"/>
          <w:b/>
          <w:bCs/>
          <w:color w:val="000000"/>
        </w:rPr>
        <w:t>hjyaavk</w:t>
      </w:r>
      <w:proofErr w:type="spellEnd"/>
      <w:r w:rsidRPr="009666F8">
        <w:rPr>
          <w:rFonts w:ascii="Cambria" w:hAnsi="Cambria" w:cs="Cambria"/>
          <w:color w:val="000000"/>
        </w:rPr>
        <w:t xml:space="preserve">. </w:t>
      </w:r>
    </w:p>
    <w:p w:rsidR="00C0130C" w:rsidRPr="0062271F" w:rsidRDefault="00C0130C" w:rsidP="00320BC5">
      <w:pPr>
        <w:spacing w:before="120" w:after="120" w:line="240" w:lineRule="auto"/>
        <w:jc w:val="both"/>
        <w:rPr>
          <w:rFonts w:asciiTheme="majorHAnsi" w:eastAsia="Times New Roman" w:hAnsiTheme="majorHAnsi" w:cs="Times New Roman"/>
          <w:b/>
          <w:bCs/>
          <w:color w:val="000000" w:themeColor="text1"/>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573627" w:rsidRPr="00573627">
        <w:rPr>
          <w:rFonts w:asciiTheme="majorHAnsi" w:eastAsia="Times New Roman" w:hAnsiTheme="majorHAnsi" w:cs="Times New Roman"/>
          <w:b/>
          <w:bCs/>
          <w:color w:val="000000" w:themeColor="text1"/>
          <w:lang w:eastAsia="cs-CZ"/>
        </w:rPr>
        <w:t>ministerský rada oddělení právní podpory odboru nemovité infrastruktury sekce majetkové Ministerstva obrany (</w:t>
      </w:r>
      <w:proofErr w:type="spellStart"/>
      <w:r w:rsidR="00573627" w:rsidRPr="00573627">
        <w:rPr>
          <w:rFonts w:asciiTheme="majorHAnsi" w:eastAsia="Times New Roman" w:hAnsiTheme="majorHAnsi" w:cs="Times New Roman"/>
          <w:b/>
          <w:bCs/>
          <w:color w:val="000000" w:themeColor="text1"/>
          <w:lang w:eastAsia="cs-CZ"/>
        </w:rPr>
        <w:t>extID</w:t>
      </w:r>
      <w:proofErr w:type="spellEnd"/>
      <w:r w:rsidR="00573627">
        <w:rPr>
          <w:rFonts w:asciiTheme="majorHAnsi" w:eastAsia="Times New Roman" w:hAnsiTheme="majorHAnsi" w:cs="Times New Roman"/>
          <w:b/>
          <w:bCs/>
          <w:color w:val="000000" w:themeColor="text1"/>
          <w:lang w:eastAsia="cs-CZ"/>
        </w:rPr>
        <w:t> </w:t>
      </w:r>
      <w:r w:rsidR="00573627" w:rsidRPr="00573627">
        <w:rPr>
          <w:rFonts w:asciiTheme="majorHAnsi" w:eastAsia="Times New Roman" w:hAnsiTheme="majorHAnsi" w:cs="Times New Roman"/>
          <w:b/>
          <w:bCs/>
          <w:color w:val="000000" w:themeColor="text1"/>
          <w:lang w:eastAsia="cs-CZ"/>
        </w:rPr>
        <w:t>0000</w:t>
      </w:r>
      <w:r w:rsidR="00573627">
        <w:rPr>
          <w:rFonts w:asciiTheme="majorHAnsi" w:eastAsia="Times New Roman" w:hAnsiTheme="majorHAnsi" w:cs="Times New Roman"/>
          <w:b/>
          <w:bCs/>
          <w:color w:val="000000" w:themeColor="text1"/>
          <w:lang w:eastAsia="cs-CZ"/>
        </w:rPr>
        <w:t> </w:t>
      </w:r>
      <w:r w:rsidR="00573627" w:rsidRPr="00573627">
        <w:rPr>
          <w:rFonts w:asciiTheme="majorHAnsi" w:eastAsia="Times New Roman" w:hAnsiTheme="majorHAnsi" w:cs="Times New Roman"/>
          <w:b/>
          <w:bCs/>
          <w:color w:val="000000" w:themeColor="text1"/>
          <w:lang w:eastAsia="cs-CZ"/>
        </w:rPr>
        <w:t>1216 0135</w:t>
      </w:r>
      <w:r w:rsidR="00250163" w:rsidRPr="00250163">
        <w:rPr>
          <w:rFonts w:asciiTheme="majorHAnsi" w:eastAsia="Times New Roman" w:hAnsiTheme="majorHAnsi" w:cs="Times New Roman"/>
          <w:b/>
          <w:bCs/>
          <w:color w:val="000000" w:themeColor="text1"/>
          <w:lang w:eastAsia="cs-CZ"/>
        </w:rPr>
        <w:t>)</w:t>
      </w:r>
      <w:r w:rsidR="0008743A" w:rsidRPr="0007686E">
        <w:rPr>
          <w:rFonts w:asciiTheme="majorHAnsi" w:eastAsia="Times New Roman" w:hAnsiTheme="majorHAnsi" w:cs="Times New Roman"/>
          <w:bCs/>
          <w:color w:val="000000" w:themeColor="text1"/>
          <w:lang w:eastAsia="cs-CZ"/>
        </w:rPr>
        <w:t>“</w:t>
      </w:r>
      <w:r w:rsidRPr="0062271F">
        <w:rPr>
          <w:rFonts w:asciiTheme="majorHAnsi" w:eastAsia="Times New Roman" w:hAnsiTheme="majorHAnsi" w:cs="Times New Roman"/>
          <w:b/>
          <w:bCs/>
          <w:color w:val="000000" w:themeColor="text1"/>
          <w:lang w:eastAsia="cs-CZ"/>
        </w:rPr>
        <w:t xml:space="preserve">. </w:t>
      </w:r>
    </w:p>
    <w:p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xml:space="preserve">, na kterou </w:t>
      </w:r>
      <w:r w:rsidR="00085ECF">
        <w:rPr>
          <w:rFonts w:ascii="Cambria" w:hAnsi="Cambria" w:cs="Cambria"/>
          <w:color w:val="000000"/>
        </w:rPr>
        <w:br/>
      </w:r>
      <w:r w:rsidRPr="00C0130C">
        <w:rPr>
          <w:rFonts w:ascii="Cambria" w:hAnsi="Cambria" w:cs="Cambria"/>
          <w:color w:val="000000"/>
        </w:rPr>
        <w:t>mu budou doručovány písemnosti ve výběrovém řízení.</w:t>
      </w:r>
    </w:p>
    <w:tbl>
      <w:tblPr>
        <w:tblStyle w:val="Mkatabulky"/>
        <w:tblW w:w="0" w:type="auto"/>
        <w:tblLook w:val="04A0" w:firstRow="1" w:lastRow="0" w:firstColumn="1" w:lastColumn="0" w:noHBand="0" w:noVBand="1"/>
      </w:tblPr>
      <w:tblGrid>
        <w:gridCol w:w="9639"/>
      </w:tblGrid>
      <w:tr w:rsidR="00320BC5" w:rsidTr="00C17E0F">
        <w:tc>
          <w:tcPr>
            <w:tcW w:w="9639" w:type="dxa"/>
            <w:tcBorders>
              <w:top w:val="nil"/>
              <w:left w:val="nil"/>
              <w:bottom w:val="nil"/>
              <w:right w:val="nil"/>
            </w:tcBorders>
            <w:shd w:val="clear" w:color="auto" w:fill="DBE5F1" w:themeFill="accent1" w:themeFillTint="33"/>
          </w:tcPr>
          <w:p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místo se v souladu se zákonem o státní službě 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rsidR="002F3B51" w:rsidRPr="002F3B51"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státním občanem České republiky, občanem jiného členského státu Evropské unie nebo občanem státu, který je smluvním státem Dohody o</w:t>
      </w:r>
      <w:r>
        <w:rPr>
          <w:rFonts w:asciiTheme="majorHAnsi" w:hAnsiTheme="majorHAnsi" w:cs="Times New Roman"/>
          <w:b/>
        </w:rPr>
        <w:t> </w:t>
      </w:r>
      <w:r w:rsidRPr="008C2075">
        <w:rPr>
          <w:rFonts w:asciiTheme="majorHAnsi" w:hAnsiTheme="majorHAnsi" w:cs="Times New Roman"/>
          <w:b/>
        </w:rPr>
        <w:t>Evropském hospodářském prostoru</w:t>
      </w:r>
      <w:r w:rsidRPr="008C2075">
        <w:rPr>
          <w:rFonts w:asciiTheme="majorHAnsi" w:hAnsiTheme="majorHAnsi" w:cs="Times New Roman"/>
        </w:rPr>
        <w:t xml:space="preserve"> [§ 25 odst. 1 písm. a) zákona o</w:t>
      </w:r>
      <w:r>
        <w:rPr>
          <w:rFonts w:asciiTheme="majorHAnsi" w:hAnsiTheme="majorHAnsi" w:cs="Times New Roman"/>
        </w:rPr>
        <w:t> </w:t>
      </w:r>
      <w:r w:rsidRPr="008C2075">
        <w:rPr>
          <w:rFonts w:asciiTheme="majorHAnsi" w:hAnsiTheme="majorHAnsi" w:cs="Times New Roman"/>
        </w:rPr>
        <w:t>státní službě]. Splnění tohoto předpokladu se podle §</w:t>
      </w:r>
      <w:r>
        <w:rPr>
          <w:rFonts w:asciiTheme="majorHAnsi" w:hAnsiTheme="majorHAnsi" w:cs="Times New Roman"/>
        </w:rPr>
        <w:t> </w:t>
      </w:r>
      <w:r w:rsidRPr="008C2075">
        <w:rPr>
          <w:rFonts w:asciiTheme="majorHAnsi" w:hAnsiTheme="majorHAnsi" w:cs="Times New Roman"/>
        </w:rPr>
        <w:t>26 odst. 1 věta první zákona o</w:t>
      </w:r>
      <w:r>
        <w:rPr>
          <w:rFonts w:asciiTheme="majorHAnsi" w:hAnsiTheme="majorHAnsi" w:cs="Times New Roman"/>
        </w:rPr>
        <w:t> </w:t>
      </w:r>
      <w:r w:rsidRPr="008C2075">
        <w:rPr>
          <w:rFonts w:asciiTheme="majorHAnsi" w:hAnsiTheme="majorHAnsi" w:cs="Times New Roman"/>
        </w:rPr>
        <w:t>státní službě dokládá příslušnými listinami, tj. průkazem totožnosti nebo osvědčením o</w:t>
      </w:r>
      <w:r>
        <w:rPr>
          <w:rFonts w:asciiTheme="majorHAnsi" w:hAnsiTheme="majorHAnsi" w:cs="Times New Roman"/>
        </w:rPr>
        <w:t> </w:t>
      </w:r>
      <w:r w:rsidRPr="008C2075">
        <w:rPr>
          <w:rFonts w:asciiTheme="majorHAnsi" w:hAnsiTheme="majorHAnsi" w:cs="Times New Roman"/>
        </w:rPr>
        <w:t>státním občanství. Při podání žádosti lze podle §</w:t>
      </w:r>
      <w:r>
        <w:rPr>
          <w:rFonts w:asciiTheme="majorHAnsi" w:hAnsiTheme="majorHAnsi" w:cs="Times New Roman"/>
        </w:rPr>
        <w:t> </w:t>
      </w:r>
      <w:r w:rsidRPr="008C2075">
        <w:rPr>
          <w:rFonts w:asciiTheme="majorHAnsi" w:hAnsiTheme="majorHAnsi" w:cs="Times New Roman"/>
        </w:rPr>
        <w:t xml:space="preserve">26 odst. </w:t>
      </w:r>
      <w:r w:rsidR="00F63274">
        <w:rPr>
          <w:rFonts w:asciiTheme="majorHAnsi" w:hAnsiTheme="majorHAnsi" w:cs="Times New Roman"/>
        </w:rPr>
        <w:t>1</w:t>
      </w:r>
      <w:r w:rsidRPr="008C2075">
        <w:rPr>
          <w:rFonts w:asciiTheme="majorHAnsi" w:hAnsiTheme="majorHAnsi" w:cs="Times New Roman"/>
        </w:rPr>
        <w:t xml:space="preserve"> zákona o</w:t>
      </w:r>
      <w:r>
        <w:rPr>
          <w:rFonts w:asciiTheme="majorHAnsi" w:hAnsiTheme="majorHAnsi" w:cs="Times New Roman"/>
        </w:rPr>
        <w:t> </w:t>
      </w:r>
      <w:r w:rsidRPr="008C2075">
        <w:rPr>
          <w:rFonts w:asciiTheme="majorHAnsi" w:hAnsiTheme="majorHAnsi" w:cs="Times New Roman"/>
        </w:rPr>
        <w:t>státní službě doložit písemné čestné prohlášení o</w:t>
      </w:r>
      <w:r>
        <w:rPr>
          <w:rFonts w:asciiTheme="majorHAnsi" w:hAnsiTheme="majorHAnsi" w:cs="Times New Roman"/>
        </w:rPr>
        <w:t> </w:t>
      </w:r>
      <w:r w:rsidRPr="008C2075">
        <w:rPr>
          <w:rFonts w:asciiTheme="majorHAnsi" w:hAnsiTheme="majorHAnsi" w:cs="Times New Roman"/>
        </w:rPr>
        <w:t>státním občanství, popř. prostou kopii občanského průkazu nebo jiného průkazu totožnosti, z</w:t>
      </w:r>
      <w:r>
        <w:rPr>
          <w:rFonts w:asciiTheme="majorHAnsi" w:hAnsiTheme="majorHAnsi" w:cs="Times New Roman"/>
        </w:rPr>
        <w:t> </w:t>
      </w:r>
      <w:r w:rsidRPr="008C2075">
        <w:rPr>
          <w:rFonts w:asciiTheme="majorHAnsi" w:hAnsiTheme="majorHAnsi" w:cs="Times New Roman"/>
        </w:rPr>
        <w:t xml:space="preserve">něhož je zřejmé státní občanství žadatele. Nejpozději před konáním pohovoru je třeba doložit příslušnou listinu, kterou bude státní občanství žadatele </w:t>
      </w:r>
      <w:r w:rsidRPr="008C2075">
        <w:rPr>
          <w:rFonts w:asciiTheme="majorHAnsi" w:hAnsiTheme="majorHAnsi" w:cs="Times New Roman"/>
        </w:rPr>
        <w:lastRenderedPageBreak/>
        <w:t>prokázáno (originál občanského průkazu nebo jiného průkazu totožnosti, popř. osvědčení o</w:t>
      </w:r>
      <w:r>
        <w:rPr>
          <w:rFonts w:asciiTheme="majorHAnsi" w:hAnsiTheme="majorHAnsi" w:cs="Times New Roman"/>
        </w:rPr>
        <w:t> </w:t>
      </w:r>
      <w:r w:rsidRPr="008C2075">
        <w:rPr>
          <w:rFonts w:asciiTheme="majorHAnsi" w:hAnsiTheme="majorHAnsi" w:cs="Times New Roman"/>
        </w:rPr>
        <w:t>státním občanství)</w:t>
      </w:r>
      <w:r w:rsidR="00780844">
        <w:rPr>
          <w:rFonts w:asciiTheme="majorHAnsi" w:hAnsiTheme="majorHAnsi" w:cs="Times New Roman"/>
        </w:rPr>
        <w:t>,</w:t>
      </w:r>
    </w:p>
    <w:p w:rsidR="002A7EAB" w:rsidRPr="00E835B5"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 xml:space="preserve">je </w:t>
      </w:r>
      <w:r w:rsidRPr="002A7EAB">
        <w:rPr>
          <w:rFonts w:asciiTheme="majorHAnsi" w:hAnsiTheme="majorHAnsi"/>
          <w:b/>
          <w:bCs/>
          <w:iCs/>
        </w:rPr>
        <w:t>plně</w:t>
      </w:r>
      <w:r w:rsidRPr="002A7EAB">
        <w:rPr>
          <w:rFonts w:asciiTheme="majorHAnsi" w:hAnsiTheme="majorHAnsi" w:cs="Times New Roman"/>
          <w:b/>
        </w:rPr>
        <w:t xml:space="preserve"> svéprávný</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 25 odst. 1 písm. c) zákona o státní službě]</w:t>
      </w:r>
      <w:r w:rsidRPr="002A7EAB">
        <w:rPr>
          <w:rFonts w:asciiTheme="majorHAnsi" w:hAnsiTheme="majorHAnsi" w:cs="Times New Roman"/>
        </w:rPr>
        <w:t xml:space="preserve">. Splnění tohoto předpokladu </w:t>
      </w:r>
      <w:r w:rsidR="008A4652">
        <w:rPr>
          <w:rFonts w:asciiTheme="majorHAnsi" w:hAnsiTheme="majorHAnsi" w:cs="Times New Roman"/>
        </w:rPr>
        <w:br/>
      </w:r>
      <w:r w:rsidRPr="002A7EAB">
        <w:rPr>
          <w:rFonts w:asciiTheme="majorHAnsi" w:hAnsiTheme="majorHAnsi" w:cs="Times New Roman"/>
        </w:rPr>
        <w:t xml:space="preserve">se podle § 26 odst. </w:t>
      </w:r>
      <w:r w:rsidR="00687E1D">
        <w:rPr>
          <w:rFonts w:asciiTheme="majorHAnsi" w:hAnsiTheme="majorHAnsi" w:cs="Times New Roman"/>
        </w:rPr>
        <w:t>2</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zákona o státní službě</w:t>
      </w:r>
      <w:r w:rsidRPr="002A7EAB">
        <w:rPr>
          <w:rFonts w:asciiTheme="majorHAnsi" w:hAnsiTheme="majorHAnsi" w:cs="Times New Roman"/>
        </w:rPr>
        <w:t xml:space="preserve"> dokládá písemným čestným prohlášením</w:t>
      </w:r>
      <w:r w:rsidR="009A10D9">
        <w:rPr>
          <w:rFonts w:asciiTheme="majorHAnsi" w:hAnsiTheme="majorHAnsi" w:cs="Times New Roman"/>
        </w:rPr>
        <w:t xml:space="preserve">. </w:t>
      </w:r>
      <w:r w:rsidR="008A4652">
        <w:rPr>
          <w:rFonts w:asciiTheme="majorHAnsi" w:hAnsiTheme="majorHAnsi" w:cs="Times New Roman"/>
        </w:rPr>
        <w:br/>
      </w:r>
      <w:r w:rsidR="009A10D9">
        <w:rPr>
          <w:rFonts w:asciiTheme="majorHAnsi" w:hAnsiTheme="majorHAnsi" w:cs="Times New Roman"/>
        </w:rPr>
        <w:t>Toto prohlášení je součástí formuláře žádosti</w:t>
      </w:r>
      <w:r w:rsidR="0047529A">
        <w:rPr>
          <w:rFonts w:asciiTheme="majorHAnsi" w:hAnsiTheme="majorHAnsi" w:cs="Times New Roman"/>
        </w:rPr>
        <w:t>,</w:t>
      </w:r>
      <w:r w:rsidR="009A10D9">
        <w:rPr>
          <w:rFonts w:asciiTheme="majorHAnsi" w:hAnsiTheme="majorHAnsi" w:cs="Times New Roman"/>
        </w:rPr>
        <w:t xml:space="preserve"> </w:t>
      </w:r>
    </w:p>
    <w:p w:rsidR="002A7EAB" w:rsidRPr="002A7EAB"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bezúhonný</w:t>
      </w:r>
      <w:r w:rsidRPr="008C2075">
        <w:rPr>
          <w:rFonts w:asciiTheme="majorHAnsi" w:hAnsiTheme="majorHAnsi" w:cs="Times New Roman"/>
        </w:rPr>
        <w:t xml:space="preserve"> [§ 25 odst. 1 písm. d) zákona o</w:t>
      </w:r>
      <w:r>
        <w:rPr>
          <w:rFonts w:asciiTheme="majorHAnsi" w:hAnsiTheme="majorHAnsi" w:cs="Times New Roman"/>
        </w:rPr>
        <w:t> </w:t>
      </w:r>
      <w:r w:rsidRPr="008C2075">
        <w:rPr>
          <w:rFonts w:asciiTheme="majorHAnsi" w:hAnsiTheme="majorHAnsi" w:cs="Times New Roman"/>
        </w:rPr>
        <w:t xml:space="preserve">státní službě]. </w:t>
      </w:r>
      <w:r w:rsidRPr="00E171FE">
        <w:rPr>
          <w:rFonts w:asciiTheme="majorHAnsi" w:hAnsiTheme="majorHAnsi" w:cs="Times New Roman"/>
          <w:b/>
        </w:rPr>
        <w:t>Služební orgán</w:t>
      </w:r>
      <w:r w:rsidRPr="008C2075">
        <w:rPr>
          <w:rFonts w:asciiTheme="majorHAnsi" w:hAnsiTheme="majorHAnsi" w:cs="Times New Roman"/>
        </w:rPr>
        <w:t xml:space="preserve"> si za účelem ověření, zda žadatel splňuje předpoklad bezúhonnosti, </w:t>
      </w:r>
      <w:r w:rsidRPr="008C2075">
        <w:rPr>
          <w:rFonts w:asciiTheme="majorHAnsi" w:hAnsiTheme="majorHAnsi" w:cs="Times New Roman"/>
          <w:b/>
        </w:rPr>
        <w:t>vyžádá sám výpis z</w:t>
      </w:r>
      <w:r>
        <w:rPr>
          <w:rFonts w:asciiTheme="majorHAnsi" w:hAnsiTheme="majorHAnsi" w:cs="Times New Roman"/>
          <w:b/>
        </w:rPr>
        <w:t> </w:t>
      </w:r>
      <w:r w:rsidRPr="008C2075">
        <w:rPr>
          <w:rFonts w:asciiTheme="majorHAnsi" w:hAnsiTheme="majorHAnsi" w:cs="Times New Roman"/>
          <w:b/>
        </w:rPr>
        <w:t>evidence Rejstříku trestů</w:t>
      </w:r>
      <w:r w:rsidRPr="008C2075">
        <w:rPr>
          <w:rFonts w:asciiTheme="majorHAnsi" w:hAnsiTheme="majorHAnsi" w:cs="Times New Roman"/>
        </w:rPr>
        <w:t>, a</w:t>
      </w:r>
      <w:r>
        <w:rPr>
          <w:rFonts w:asciiTheme="majorHAnsi" w:hAnsiTheme="majorHAnsi" w:cs="Times New Roman"/>
        </w:rPr>
        <w:t> </w:t>
      </w:r>
      <w:r w:rsidRPr="008C2075">
        <w:rPr>
          <w:rFonts w:asciiTheme="majorHAnsi" w:hAnsiTheme="majorHAnsi" w:cs="Times New Roman"/>
        </w:rPr>
        <w:t>to elektronicky dálkovým přístupem</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Není-li žadatel</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 xml:space="preserve">státním občanem České republiky, </w:t>
      </w:r>
      <w:r w:rsidR="008A4652">
        <w:rPr>
          <w:rFonts w:asciiTheme="majorHAnsi" w:hAnsiTheme="majorHAnsi" w:cs="Times New Roman"/>
          <w:color w:val="000000" w:themeColor="text1"/>
        </w:rPr>
        <w:br/>
      </w:r>
      <w:r w:rsidRPr="008C2075">
        <w:rPr>
          <w:rFonts w:asciiTheme="majorHAnsi" w:hAnsiTheme="majorHAnsi" w:cs="Times New Roman"/>
          <w:color w:val="000000" w:themeColor="text1"/>
        </w:rPr>
        <w:t>musí dále podle §</w:t>
      </w:r>
      <w:r>
        <w:rPr>
          <w:rFonts w:asciiTheme="majorHAnsi" w:hAnsiTheme="majorHAnsi" w:cs="Times New Roman"/>
          <w:color w:val="000000" w:themeColor="text1"/>
        </w:rPr>
        <w:t> </w:t>
      </w:r>
      <w:r w:rsidRPr="008C2075">
        <w:rPr>
          <w:rFonts w:asciiTheme="majorHAnsi" w:hAnsiTheme="majorHAnsi" w:cs="Times New Roman"/>
          <w:color w:val="000000" w:themeColor="text1"/>
        </w:rPr>
        <w:t xml:space="preserve">26 odst. </w:t>
      </w:r>
      <w:r w:rsidR="00687E1D">
        <w:rPr>
          <w:rFonts w:asciiTheme="majorHAnsi" w:hAnsiTheme="majorHAnsi" w:cs="Times New Roman"/>
          <w:color w:val="000000" w:themeColor="text1"/>
        </w:rPr>
        <w:t>3</w:t>
      </w:r>
      <w:r w:rsidRPr="008C2075">
        <w:rPr>
          <w:rFonts w:asciiTheme="majorHAnsi" w:hAnsiTheme="majorHAnsi" w:cs="Times New Roman"/>
          <w:color w:val="000000" w:themeColor="text1"/>
        </w:rPr>
        <w:t xml:space="preserve"> zákona o</w:t>
      </w:r>
      <w:r>
        <w:rPr>
          <w:rFonts w:asciiTheme="majorHAnsi" w:hAnsiTheme="majorHAnsi" w:cs="Times New Roman"/>
          <w:color w:val="000000" w:themeColor="text1"/>
        </w:rPr>
        <w:t> </w:t>
      </w:r>
      <w:r w:rsidRPr="008C2075">
        <w:rPr>
          <w:rFonts w:asciiTheme="majorHAnsi" w:hAnsiTheme="majorHAnsi" w:cs="Times New Roman"/>
          <w:color w:val="000000" w:themeColor="text1"/>
        </w:rPr>
        <w:t>státní službě předložit doklad obdobný výpisu z</w:t>
      </w:r>
      <w:r>
        <w:rPr>
          <w:rFonts w:asciiTheme="majorHAnsi" w:hAnsiTheme="majorHAnsi" w:cs="Times New Roman"/>
          <w:color w:val="000000" w:themeColor="text1"/>
        </w:rPr>
        <w:t> </w:t>
      </w:r>
      <w:r w:rsidRPr="008C2075">
        <w:rPr>
          <w:rFonts w:asciiTheme="majorHAnsi" w:hAnsiTheme="majorHAnsi" w:cs="Times New Roman"/>
          <w:color w:val="000000" w:themeColor="text1"/>
        </w:rPr>
        <w:t>evidence Rejstříku trestů, který nesmí být starší než 3 měsíce, osvědčující bezúhonnost, vydaný státem, jehož je žadatel státním občanem, jakož i</w:t>
      </w:r>
      <w:r>
        <w:rPr>
          <w:rFonts w:asciiTheme="majorHAnsi" w:hAnsiTheme="majorHAnsi" w:cs="Times New Roman"/>
          <w:color w:val="000000" w:themeColor="text1"/>
        </w:rPr>
        <w:t> </w:t>
      </w:r>
      <w:r w:rsidRPr="008C2075">
        <w:rPr>
          <w:rFonts w:asciiTheme="majorHAnsi" w:hAnsiTheme="majorHAnsi" w:cs="Times New Roman"/>
          <w:color w:val="000000" w:themeColor="text1"/>
        </w:rPr>
        <w:t>státy, v</w:t>
      </w:r>
      <w:r>
        <w:rPr>
          <w:rFonts w:asciiTheme="majorHAnsi" w:hAnsiTheme="majorHAnsi" w:cs="Times New Roman"/>
          <w:color w:val="000000" w:themeColor="text1"/>
        </w:rPr>
        <w:t> </w:t>
      </w:r>
      <w:r w:rsidRPr="008C2075">
        <w:rPr>
          <w:rFonts w:asciiTheme="majorHAnsi" w:hAnsiTheme="majorHAnsi" w:cs="Times New Roman"/>
          <w:color w:val="000000" w:themeColor="text1"/>
        </w:rPr>
        <w:t>nichž žadatel pobýval v</w:t>
      </w:r>
      <w:r>
        <w:rPr>
          <w:rFonts w:asciiTheme="majorHAnsi" w:hAnsiTheme="majorHAnsi" w:cs="Times New Roman"/>
          <w:color w:val="000000" w:themeColor="text1"/>
        </w:rPr>
        <w:t> </w:t>
      </w:r>
      <w:r w:rsidRPr="008C2075">
        <w:rPr>
          <w:rFonts w:asciiTheme="majorHAnsi" w:hAnsiTheme="majorHAnsi" w:cs="Times New Roman"/>
          <w:color w:val="000000" w:themeColor="text1"/>
        </w:rPr>
        <w:t>posledních 3</w:t>
      </w:r>
      <w:r>
        <w:rPr>
          <w:rFonts w:asciiTheme="majorHAnsi" w:hAnsiTheme="majorHAnsi" w:cs="Times New Roman"/>
          <w:color w:val="000000" w:themeColor="text1"/>
        </w:rPr>
        <w:t> </w:t>
      </w:r>
      <w:r w:rsidRPr="008C2075">
        <w:rPr>
          <w:rFonts w:asciiTheme="majorHAnsi" w:hAnsiTheme="majorHAnsi" w:cs="Times New Roman"/>
          <w:color w:val="000000" w:themeColor="text1"/>
        </w:rPr>
        <w:t>letech nepřetržitě po dobu delší než 6 měsíců (dále jen „domovský stát“), a</w:t>
      </w:r>
      <w:r>
        <w:rPr>
          <w:rFonts w:asciiTheme="majorHAnsi" w:hAnsiTheme="majorHAnsi" w:cs="Times New Roman"/>
          <w:color w:val="000000" w:themeColor="text1"/>
        </w:rPr>
        <w:t> </w:t>
      </w:r>
      <w:r w:rsidRPr="008C2075">
        <w:rPr>
          <w:rFonts w:asciiTheme="majorHAnsi" w:hAnsiTheme="majorHAnsi" w:cs="Times New Roman"/>
          <w:color w:val="000000" w:themeColor="text1"/>
        </w:rPr>
        <w:t>doložený úředním překladem do českého jazyka, pokud takový doklad domovský stát nevydává, doloží se bezúhonnost písemným čestným prohlášením</w:t>
      </w:r>
      <w:r w:rsidR="002A7EAB" w:rsidRPr="002A7EAB">
        <w:rPr>
          <w:rFonts w:asciiTheme="majorHAnsi" w:hAnsiTheme="majorHAnsi" w:cs="Times New Roman"/>
          <w:color w:val="000000" w:themeColor="text1"/>
        </w:rPr>
        <w:t>,</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b/>
          <w:bCs/>
          <w:iCs/>
        </w:rPr>
        <w:t>dosáhl</w:t>
      </w:r>
      <w:r w:rsidRPr="002A7EAB">
        <w:rPr>
          <w:rFonts w:asciiTheme="majorHAnsi" w:hAnsiTheme="majorHAnsi" w:cs="Times New Roman"/>
          <w:b/>
        </w:rPr>
        <w:t xml:space="preserve"> vzdělání stanoveného zákonem o státní službě pro toto služební místo</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25</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odst.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1</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písm. e) zákona o státní službě], tj. </w:t>
      </w:r>
      <w:r w:rsidRPr="002A7EAB">
        <w:rPr>
          <w:rFonts w:asciiTheme="majorHAnsi" w:eastAsia="Times New Roman" w:hAnsiTheme="majorHAnsi" w:cs="Times New Roman"/>
          <w:b/>
          <w:lang w:eastAsia="cs-CZ"/>
        </w:rPr>
        <w:t xml:space="preserve">vysokoškolské vzdělání </w:t>
      </w:r>
      <w:r w:rsidRPr="004D4298">
        <w:rPr>
          <w:rFonts w:asciiTheme="majorHAnsi" w:eastAsia="Times New Roman" w:hAnsiTheme="majorHAnsi" w:cs="Times New Roman"/>
          <w:b/>
          <w:lang w:eastAsia="cs-CZ"/>
        </w:rPr>
        <w:t>v</w:t>
      </w:r>
      <w:r w:rsidR="00D60562" w:rsidRPr="002A7EAB">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magisterském</w:t>
      </w:r>
      <w:r w:rsidR="00465127">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studijním programu</w:t>
      </w:r>
      <w:r w:rsidRPr="002A7EAB">
        <w:rPr>
          <w:rFonts w:asciiTheme="majorHAnsi" w:hAnsiTheme="majorHAnsi" w:cs="Times New Roman"/>
        </w:rPr>
        <w:t xml:space="preserve">. Splnění tohoto předpokladu se podle § 26 odst. 1 věta první </w:t>
      </w:r>
      <w:r w:rsidRPr="002A7EAB">
        <w:rPr>
          <w:rFonts w:asciiTheme="majorHAnsi" w:eastAsia="Times New Roman" w:hAnsiTheme="majorHAnsi" w:cs="Times New Roman"/>
          <w:lang w:eastAsia="cs-CZ"/>
        </w:rPr>
        <w:t xml:space="preserve">zákona o státní službě </w:t>
      </w:r>
      <w:r w:rsidRPr="002A7EAB">
        <w:rPr>
          <w:rFonts w:asciiTheme="majorHAnsi" w:hAnsiTheme="majorHAnsi" w:cs="Times New Roman"/>
        </w:rPr>
        <w:t>dokládá příslušnými listinami, tj. originálem nebo úředně ověřenou kopií dokladu o dosaženém vzdělání:</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rsidR="002A7EAB" w:rsidRPr="002A7EAB" w:rsidRDefault="002A7EAB" w:rsidP="00933C6B">
      <w:pPr>
        <w:pStyle w:val="Odstavecseseznamem"/>
        <w:spacing w:before="120" w:after="0" w:line="240" w:lineRule="auto"/>
        <w:contextualSpacing w:val="0"/>
        <w:jc w:val="both"/>
        <w:rPr>
          <w:rFonts w:asciiTheme="majorHAnsi" w:hAnsiTheme="majorHAnsi" w:cs="Times New Roman"/>
        </w:rPr>
      </w:pPr>
      <w:r w:rsidRPr="002A7EAB">
        <w:rPr>
          <w:rFonts w:asciiTheme="majorHAnsi" w:eastAsia="Times New Roman" w:hAnsiTheme="majorHAnsi" w:cs="Times New Roman"/>
          <w:lang w:eastAsia="cs-CZ"/>
        </w:rPr>
        <w:t xml:space="preserve">Při podání žádosti lze podle § 26 odst. </w:t>
      </w:r>
      <w:r w:rsidR="001F4FE4">
        <w:rPr>
          <w:rFonts w:asciiTheme="majorHAnsi" w:eastAsia="Times New Roman" w:hAnsiTheme="majorHAnsi" w:cs="Times New Roman"/>
          <w:lang w:eastAsia="cs-CZ"/>
        </w:rPr>
        <w:t>1</w:t>
      </w:r>
      <w:r w:rsidRPr="002A7EAB">
        <w:rPr>
          <w:rFonts w:asciiTheme="majorHAnsi" w:eastAsia="Times New Roman" w:hAnsiTheme="majorHAnsi" w:cs="Times New Roman"/>
          <w:lang w:eastAsia="cs-CZ"/>
        </w:rPr>
        <w:t xml:space="preserve"> </w:t>
      </w:r>
      <w:r w:rsidR="0007686E">
        <w:rPr>
          <w:rFonts w:asciiTheme="majorHAnsi" w:eastAsia="Times New Roman" w:hAnsiTheme="majorHAnsi" w:cs="Times New Roman"/>
          <w:lang w:eastAsia="cs-CZ"/>
        </w:rPr>
        <w:t>věta druhá</w:t>
      </w:r>
      <w:r w:rsidR="0007686E" w:rsidRPr="002A7EAB">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zákona o státní službě</w:t>
      </w:r>
      <w:r w:rsidR="001F4FE4">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doložit pouze písemné čestné prohlášení o dosaženém vzdělání</w:t>
      </w:r>
      <w:r w:rsidR="001F67DC">
        <w:rPr>
          <w:rFonts w:asciiTheme="majorHAnsi" w:eastAsia="Times New Roman" w:hAnsiTheme="majorHAnsi" w:cs="Times New Roman"/>
          <w:lang w:eastAsia="cs-CZ"/>
        </w:rPr>
        <w:t xml:space="preserve">. Písemné čestné prohlášení o dosaženém vzdělání </w:t>
      </w:r>
      <w:r w:rsidR="0047529A">
        <w:rPr>
          <w:rFonts w:asciiTheme="majorHAnsi" w:eastAsia="Times New Roman" w:hAnsiTheme="majorHAnsi" w:cs="Times New Roman"/>
          <w:lang w:eastAsia="cs-CZ"/>
        </w:rPr>
        <w:br/>
      </w:r>
      <w:r w:rsidR="001F67DC">
        <w:rPr>
          <w:rFonts w:asciiTheme="majorHAnsi" w:eastAsia="Times New Roman" w:hAnsiTheme="majorHAnsi" w:cs="Times New Roman"/>
          <w:lang w:eastAsia="cs-CZ"/>
        </w:rPr>
        <w:t xml:space="preserve">je </w:t>
      </w:r>
      <w:r w:rsidR="00200424">
        <w:rPr>
          <w:rFonts w:asciiTheme="majorHAnsi" w:eastAsia="Times New Roman" w:hAnsiTheme="majorHAnsi" w:cs="Times New Roman"/>
          <w:lang w:eastAsia="cs-CZ"/>
        </w:rPr>
        <w:t>součástí</w:t>
      </w:r>
      <w:r w:rsidR="001F67DC">
        <w:rPr>
          <w:rFonts w:asciiTheme="majorHAnsi" w:eastAsia="Times New Roman" w:hAnsiTheme="majorHAnsi" w:cs="Times New Roman"/>
          <w:lang w:eastAsia="cs-CZ"/>
        </w:rPr>
        <w:t xml:space="preserve"> formulář</w:t>
      </w:r>
      <w:r w:rsidR="00200424">
        <w:rPr>
          <w:rFonts w:asciiTheme="majorHAnsi" w:eastAsia="Times New Roman" w:hAnsiTheme="majorHAnsi" w:cs="Times New Roman"/>
          <w:lang w:eastAsia="cs-CZ"/>
        </w:rPr>
        <w:t>e</w:t>
      </w:r>
      <w:r w:rsidR="001F67DC">
        <w:rPr>
          <w:rFonts w:asciiTheme="majorHAnsi" w:eastAsia="Times New Roman" w:hAnsiTheme="majorHAnsi" w:cs="Times New Roman"/>
          <w:lang w:eastAsia="cs-CZ"/>
        </w:rPr>
        <w:t xml:space="preserve"> žádosti;</w:t>
      </w:r>
      <w:r w:rsidRPr="002A7EAB">
        <w:rPr>
          <w:rFonts w:asciiTheme="majorHAnsi" w:eastAsia="Times New Roman" w:hAnsiTheme="majorHAnsi" w:cs="Times New Roman"/>
          <w:lang w:eastAsia="cs-CZ"/>
        </w:rPr>
        <w:t xml:space="preserve"> uvedenou listinu lze v takovém případě doložit následně, nejpozději před konáním pohovoru</w:t>
      </w:r>
      <w:r w:rsidR="00323921">
        <w:rPr>
          <w:rFonts w:asciiTheme="majorHAnsi" w:eastAsia="Times New Roman" w:hAnsiTheme="majorHAnsi" w:cs="Times New Roman"/>
          <w:lang w:eastAsia="cs-CZ"/>
        </w:rPr>
        <w:t>,</w:t>
      </w:r>
      <w:r w:rsidRPr="002A7EAB">
        <w:rPr>
          <w:rFonts w:asciiTheme="majorHAnsi" w:hAnsiTheme="majorHAnsi" w:cs="Times New Roman"/>
        </w:rPr>
        <w:t> </w:t>
      </w:r>
    </w:p>
    <w:p w:rsidR="002A7EAB" w:rsidRPr="002A7EAB" w:rsidRDefault="002A7EAB" w:rsidP="00933C6B">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má potřebnou zdravotní způsobilost</w:t>
      </w:r>
      <w:r w:rsidRPr="002A7EAB">
        <w:rPr>
          <w:rFonts w:asciiTheme="majorHAnsi" w:hAnsiTheme="majorHAnsi" w:cs="Times New Roman"/>
        </w:rPr>
        <w:t xml:space="preserve"> [§ 25 odst. 1 písm. f) zákona o státní službě]. Splnění tohoto předpokladu se podle § 26 odst. </w:t>
      </w:r>
      <w:r w:rsidR="00687E1D">
        <w:rPr>
          <w:rFonts w:asciiTheme="majorHAnsi" w:hAnsiTheme="majorHAnsi" w:cs="Times New Roman"/>
        </w:rPr>
        <w:t>4</w:t>
      </w:r>
      <w:r w:rsidRPr="002A7EAB">
        <w:rPr>
          <w:rFonts w:asciiTheme="majorHAnsi" w:hAnsiTheme="majorHAnsi" w:cs="Times New Roman"/>
        </w:rPr>
        <w:t xml:space="preserve"> zákona o státní službě dokládá písemným čestným prohlášením</w:t>
      </w:r>
      <w:r w:rsidR="00200424">
        <w:rPr>
          <w:rFonts w:asciiTheme="majorHAnsi" w:hAnsiTheme="majorHAnsi" w:cs="Times New Roman"/>
        </w:rPr>
        <w:t xml:space="preserve">, které je součástí formuláře žádosti. </w:t>
      </w:r>
      <w:r w:rsidR="00200424" w:rsidRPr="00200424">
        <w:rPr>
          <w:rFonts w:asciiTheme="majorHAnsi" w:hAnsiTheme="majorHAnsi" w:cs="Times New Roman"/>
        </w:rPr>
        <w:t>U nejvhodnějšího žadatele vybraného podle §</w:t>
      </w:r>
      <w:r w:rsidR="00200424">
        <w:rPr>
          <w:rFonts w:asciiTheme="majorHAnsi" w:hAnsiTheme="majorHAnsi" w:cs="Times New Roman"/>
        </w:rPr>
        <w:t> </w:t>
      </w:r>
      <w:r w:rsidR="00200424" w:rsidRPr="00200424">
        <w:rPr>
          <w:rFonts w:asciiTheme="majorHAnsi" w:hAnsiTheme="majorHAnsi" w:cs="Times New Roman"/>
        </w:rPr>
        <w:t>28 odst. 2 nebo 3 zákona o státní službě služební orgán ověří splnění tohoto předpokladu zajištěním vstupní lékařské prohlídky podle zákona o specifických lékařských službách</w:t>
      </w:r>
      <w:r w:rsidR="00323921">
        <w:rPr>
          <w:rFonts w:asciiTheme="majorHAnsi" w:hAnsiTheme="majorHAnsi" w:cs="Times New Roman"/>
        </w:rPr>
        <w:t xml:space="preserve"> a</w:t>
      </w:r>
    </w:p>
    <w:p w:rsidR="00C4576E" w:rsidRDefault="00780844" w:rsidP="00780844">
      <w:pPr>
        <w:numPr>
          <w:ilvl w:val="0"/>
          <w:numId w:val="5"/>
        </w:numPr>
        <w:spacing w:before="60" w:after="60" w:line="240" w:lineRule="auto"/>
        <w:jc w:val="both"/>
        <w:rPr>
          <w:rFonts w:asciiTheme="majorHAnsi" w:eastAsia="Times New Roman" w:hAnsiTheme="majorHAnsi" w:cs="Times New Roman"/>
          <w:lang w:eastAsia="cs-CZ"/>
        </w:rPr>
      </w:pPr>
      <w:r w:rsidRPr="006F438A">
        <w:rPr>
          <w:rFonts w:asciiTheme="majorHAnsi" w:eastAsia="Times New Roman" w:hAnsiTheme="majorHAnsi" w:cs="Times New Roman"/>
          <w:b/>
          <w:lang w:eastAsia="cs-CZ"/>
        </w:rPr>
        <w:t>má potřebnou znalost českého jazyka, není-li státním občanem České republiky</w:t>
      </w:r>
      <w:r w:rsidRPr="00780844">
        <w:rPr>
          <w:rFonts w:asciiTheme="majorHAnsi" w:eastAsia="Times New Roman" w:hAnsiTheme="majorHAnsi" w:cs="Times New Roman"/>
          <w:lang w:eastAsia="cs-CZ"/>
        </w:rPr>
        <w:t xml:space="preserve"> </w:t>
      </w:r>
      <w:r w:rsidR="00A41412">
        <w:rPr>
          <w:rFonts w:asciiTheme="majorHAnsi" w:eastAsia="Times New Roman" w:hAnsiTheme="majorHAnsi" w:cs="Times New Roman"/>
          <w:lang w:eastAsia="cs-CZ"/>
        </w:rPr>
        <w:br/>
      </w:r>
      <w:r w:rsidRPr="00780844">
        <w:rPr>
          <w:rFonts w:asciiTheme="majorHAnsi" w:eastAsia="Times New Roman" w:hAnsiTheme="majorHAnsi" w:cs="Times New Roman"/>
          <w:lang w:eastAsia="cs-CZ"/>
        </w:rPr>
        <w:t>[§ 25 odst.</w:t>
      </w:r>
      <w:r>
        <w:rPr>
          <w:rFonts w:asciiTheme="majorHAnsi" w:eastAsia="Times New Roman" w:hAnsiTheme="majorHAnsi" w:cs="Times New Roman"/>
          <w:lang w:eastAsia="cs-CZ"/>
        </w:rPr>
        <w:t> </w:t>
      </w:r>
      <w:r w:rsidRPr="00780844">
        <w:rPr>
          <w:rFonts w:asciiTheme="majorHAnsi" w:eastAsia="Times New Roman" w:hAnsiTheme="majorHAnsi" w:cs="Times New Roman"/>
          <w:lang w:eastAsia="cs-CZ"/>
        </w:rPr>
        <w:t>1 písm. g) zákona o státní službě]</w:t>
      </w:r>
      <w:r>
        <w:rPr>
          <w:rStyle w:val="Znakapoznpodarou"/>
          <w:rFonts w:asciiTheme="majorHAnsi" w:eastAsia="Times New Roman" w:hAnsiTheme="majorHAnsi" w:cs="Times New Roman"/>
          <w:lang w:eastAsia="cs-CZ"/>
        </w:rPr>
        <w:footnoteReference w:id="3"/>
      </w:r>
      <w:r w:rsidR="000800E5" w:rsidRPr="00427E40">
        <w:rPr>
          <w:rFonts w:asciiTheme="majorHAnsi" w:hAnsiTheme="majorHAnsi"/>
          <w:iCs/>
          <w:sz w:val="18"/>
          <w:szCs w:val="18"/>
        </w:rPr>
        <w:t xml:space="preserve">. </w:t>
      </w:r>
      <w:r w:rsidR="009E5ADD" w:rsidRPr="006F438A">
        <w:rPr>
          <w:rFonts w:asciiTheme="majorHAnsi" w:eastAsia="Times New Roman" w:hAnsiTheme="majorHAnsi" w:cs="Times New Roman"/>
          <w:lang w:eastAsia="cs-CZ"/>
        </w:rPr>
        <w:t xml:space="preserve">Splnění </w:t>
      </w:r>
      <w:r w:rsidR="00273F43">
        <w:rPr>
          <w:rFonts w:asciiTheme="majorHAnsi" w:eastAsia="Times New Roman" w:hAnsiTheme="majorHAnsi" w:cs="Times New Roman"/>
          <w:lang w:eastAsia="cs-CZ"/>
        </w:rPr>
        <w:t xml:space="preserve">tohoto </w:t>
      </w:r>
      <w:r w:rsidR="009E5ADD" w:rsidRPr="006F438A">
        <w:rPr>
          <w:rFonts w:asciiTheme="majorHAnsi" w:eastAsia="Times New Roman" w:hAnsiTheme="majorHAnsi" w:cs="Times New Roman"/>
          <w:lang w:eastAsia="cs-CZ"/>
        </w:rPr>
        <w:t xml:space="preserve">předpokladu se </w:t>
      </w:r>
      <w:r w:rsidR="00687E1D">
        <w:rPr>
          <w:rFonts w:asciiTheme="majorHAnsi" w:eastAsia="Times New Roman" w:hAnsiTheme="majorHAnsi" w:cs="Times New Roman"/>
          <w:lang w:eastAsia="cs-CZ"/>
        </w:rPr>
        <w:t xml:space="preserve">podle § </w:t>
      </w:r>
      <w:r w:rsidR="00687E1D" w:rsidRPr="002A7EAB">
        <w:rPr>
          <w:rFonts w:asciiTheme="majorHAnsi" w:hAnsiTheme="majorHAnsi" w:cs="Times New Roman"/>
        </w:rPr>
        <w:t xml:space="preserve">26 odst. </w:t>
      </w:r>
      <w:r w:rsidR="00687E1D">
        <w:rPr>
          <w:rFonts w:asciiTheme="majorHAnsi" w:hAnsiTheme="majorHAnsi" w:cs="Times New Roman"/>
        </w:rPr>
        <w:t>5</w:t>
      </w:r>
      <w:r w:rsidR="00687E1D" w:rsidRPr="002A7EAB">
        <w:rPr>
          <w:rFonts w:asciiTheme="majorHAnsi" w:hAnsiTheme="majorHAnsi" w:cs="Times New Roman"/>
        </w:rPr>
        <w:t xml:space="preserve"> zákona o státní službě </w:t>
      </w:r>
      <w:r w:rsidR="009E5ADD" w:rsidRPr="006F438A">
        <w:rPr>
          <w:rFonts w:asciiTheme="majorHAnsi" w:eastAsia="Times New Roman" w:hAnsiTheme="majorHAnsi" w:cs="Times New Roman"/>
          <w:lang w:eastAsia="cs-CZ"/>
        </w:rPr>
        <w:t>dokládá písemným čestným prohlášením.</w:t>
      </w:r>
    </w:p>
    <w:p w:rsidR="00781C66" w:rsidRPr="00A31CA3" w:rsidRDefault="00250163" w:rsidP="0047529A">
      <w:pPr>
        <w:numPr>
          <w:ilvl w:val="0"/>
          <w:numId w:val="7"/>
        </w:numPr>
        <w:spacing w:before="120" w:after="120" w:line="240" w:lineRule="auto"/>
        <w:jc w:val="both"/>
        <w:rPr>
          <w:rFonts w:asciiTheme="majorHAnsi" w:eastAsia="Times New Roman" w:hAnsiTheme="majorHAnsi" w:cs="Times New Roman"/>
          <w:lang w:eastAsia="cs-CZ"/>
        </w:rPr>
      </w:pPr>
      <w:r w:rsidRPr="00A31CA3">
        <w:rPr>
          <w:rFonts w:asciiTheme="majorHAnsi" w:eastAsia="Times New Roman" w:hAnsiTheme="majorHAnsi" w:cs="Times New Roman"/>
        </w:rPr>
        <w:t xml:space="preserve">Žadatel musí splňovat jiný požadavek stanovený podle § 25 odst. </w:t>
      </w:r>
      <w:r w:rsidR="00273F43" w:rsidRPr="00A31CA3">
        <w:rPr>
          <w:rFonts w:asciiTheme="majorHAnsi" w:eastAsia="Times New Roman" w:hAnsiTheme="majorHAnsi" w:cs="Times New Roman"/>
        </w:rPr>
        <w:t>3</w:t>
      </w:r>
      <w:r w:rsidRPr="00A31CA3">
        <w:rPr>
          <w:rFonts w:asciiTheme="majorHAnsi" w:eastAsia="Times New Roman" w:hAnsiTheme="majorHAnsi" w:cs="Times New Roman"/>
        </w:rPr>
        <w:t xml:space="preserve"> písm. </w:t>
      </w:r>
      <w:r w:rsidR="00273F43" w:rsidRPr="00A31CA3">
        <w:rPr>
          <w:rFonts w:asciiTheme="majorHAnsi" w:eastAsia="Times New Roman" w:hAnsiTheme="majorHAnsi" w:cs="Times New Roman"/>
        </w:rPr>
        <w:t>d</w:t>
      </w:r>
      <w:r w:rsidRPr="00A31CA3">
        <w:rPr>
          <w:rFonts w:asciiTheme="majorHAnsi" w:eastAsia="Times New Roman" w:hAnsiTheme="majorHAnsi" w:cs="Times New Roman"/>
        </w:rPr>
        <w:t xml:space="preserve">) zákona o státní službě služebním předpisem státního tajemníka v Ministerstvu obrany č. </w:t>
      </w:r>
      <w:r w:rsidR="00C537B6">
        <w:rPr>
          <w:rFonts w:asciiTheme="majorHAnsi" w:eastAsia="Times New Roman" w:hAnsiTheme="majorHAnsi" w:cs="Times New Roman"/>
        </w:rPr>
        <w:t>1</w:t>
      </w:r>
      <w:r w:rsidRPr="00A31CA3">
        <w:rPr>
          <w:rFonts w:asciiTheme="majorHAnsi" w:eastAsia="Times New Roman" w:hAnsiTheme="majorHAnsi" w:cs="Times New Roman"/>
        </w:rPr>
        <w:t>/202</w:t>
      </w:r>
      <w:r w:rsidR="00A41412" w:rsidRPr="00A31CA3">
        <w:rPr>
          <w:rFonts w:asciiTheme="majorHAnsi" w:eastAsia="Times New Roman" w:hAnsiTheme="majorHAnsi" w:cs="Times New Roman"/>
        </w:rPr>
        <w:t>6</w:t>
      </w:r>
      <w:r w:rsidRPr="00A31CA3">
        <w:rPr>
          <w:rFonts w:asciiTheme="majorHAnsi" w:eastAsia="Times New Roman" w:hAnsiTheme="majorHAnsi" w:cs="Times New Roman"/>
        </w:rPr>
        <w:t>, kterým se stanoví vnitřní systemizace a organizační struktura pro rok 202</w:t>
      </w:r>
      <w:r w:rsidR="00A41412" w:rsidRPr="00A31CA3">
        <w:rPr>
          <w:rFonts w:asciiTheme="majorHAnsi" w:eastAsia="Times New Roman" w:hAnsiTheme="majorHAnsi" w:cs="Times New Roman"/>
        </w:rPr>
        <w:t>6</w:t>
      </w:r>
      <w:r w:rsidRPr="00A31CA3">
        <w:rPr>
          <w:rFonts w:asciiTheme="majorHAnsi" w:eastAsia="Times New Roman" w:hAnsiTheme="majorHAnsi" w:cs="Times New Roman"/>
        </w:rPr>
        <w:t xml:space="preserve"> (SP-0</w:t>
      </w:r>
      <w:r w:rsidR="00C537B6">
        <w:rPr>
          <w:rFonts w:asciiTheme="majorHAnsi" w:eastAsia="Times New Roman" w:hAnsiTheme="majorHAnsi" w:cs="Times New Roman"/>
        </w:rPr>
        <w:t>1</w:t>
      </w:r>
      <w:r w:rsidRPr="00A31CA3">
        <w:rPr>
          <w:rFonts w:asciiTheme="majorHAnsi" w:eastAsia="Times New Roman" w:hAnsiTheme="majorHAnsi" w:cs="Times New Roman"/>
        </w:rPr>
        <w:t>/202</w:t>
      </w:r>
      <w:r w:rsidR="00A41412" w:rsidRPr="00A31CA3">
        <w:rPr>
          <w:rFonts w:asciiTheme="majorHAnsi" w:eastAsia="Times New Roman" w:hAnsiTheme="majorHAnsi" w:cs="Times New Roman"/>
        </w:rPr>
        <w:t>6</w:t>
      </w:r>
      <w:r w:rsidRPr="00A31CA3">
        <w:rPr>
          <w:rFonts w:asciiTheme="majorHAnsi" w:eastAsia="Times New Roman" w:hAnsiTheme="majorHAnsi" w:cs="Times New Roman"/>
        </w:rPr>
        <w:t xml:space="preserve">-ST), </w:t>
      </w:r>
      <w:r w:rsidR="0047529A">
        <w:rPr>
          <w:rFonts w:asciiTheme="majorHAnsi" w:hAnsiTheme="majorHAnsi"/>
        </w:rPr>
        <w:t xml:space="preserve">ve znění </w:t>
      </w:r>
      <w:r w:rsidR="0047529A">
        <w:rPr>
          <w:rFonts w:asciiTheme="majorHAnsi" w:eastAsia="Times New Roman" w:hAnsiTheme="majorHAnsi" w:cs="Times New Roman"/>
          <w:lang w:eastAsia="cs-CZ"/>
        </w:rPr>
        <w:t>pozdějších služebních předpisů</w:t>
      </w:r>
      <w:r w:rsidR="00C537B6">
        <w:rPr>
          <w:rFonts w:asciiTheme="majorHAnsi" w:eastAsia="Times New Roman" w:hAnsiTheme="majorHAnsi" w:cs="Times New Roman"/>
        </w:rPr>
        <w:t xml:space="preserve">, </w:t>
      </w:r>
      <w:r w:rsidRPr="00A31CA3">
        <w:rPr>
          <w:rFonts w:asciiTheme="majorHAnsi" w:eastAsia="Times New Roman" w:hAnsiTheme="majorHAnsi" w:cs="Times New Roman"/>
        </w:rPr>
        <w:t xml:space="preserve">kterým je </w:t>
      </w:r>
      <w:r w:rsidR="00637DCE" w:rsidRPr="00A31CA3">
        <w:rPr>
          <w:rFonts w:asciiTheme="majorHAnsi" w:eastAsia="Times New Roman" w:hAnsiTheme="majorHAnsi" w:cs="Times New Roman"/>
        </w:rPr>
        <w:t xml:space="preserve">způsobilost mít </w:t>
      </w:r>
      <w:r w:rsidRPr="00A31CA3">
        <w:rPr>
          <w:rFonts w:asciiTheme="majorHAnsi" w:eastAsia="Times New Roman" w:hAnsiTheme="majorHAnsi" w:cs="Times New Roman"/>
        </w:rPr>
        <w:t>přístup k utajovaným informacím podle zákona č. 412/2005 Sb., o ochraně utajovaných informací a o bezpečnostní způsobilosti, ve znění pozdějších předpisů, na</w:t>
      </w:r>
      <w:r w:rsidR="00637DCE" w:rsidRPr="00A31CA3">
        <w:rPr>
          <w:rFonts w:asciiTheme="majorHAnsi" w:eastAsia="Times New Roman" w:hAnsiTheme="majorHAnsi" w:cs="Times New Roman"/>
        </w:rPr>
        <w:t> </w:t>
      </w:r>
      <w:r w:rsidRPr="00A31CA3">
        <w:rPr>
          <w:rFonts w:asciiTheme="majorHAnsi" w:eastAsia="Times New Roman" w:hAnsiTheme="majorHAnsi" w:cs="Times New Roman"/>
        </w:rPr>
        <w:t xml:space="preserve">stupeň utajení </w:t>
      </w:r>
      <w:r w:rsidR="0034674B" w:rsidRPr="00A31CA3">
        <w:rPr>
          <w:rFonts w:asciiTheme="majorHAnsi" w:eastAsia="Times New Roman" w:hAnsiTheme="majorHAnsi" w:cs="Times New Roman"/>
          <w:b/>
        </w:rPr>
        <w:t>DŮVĚRNÉ</w:t>
      </w:r>
      <w:r w:rsidRPr="00A31CA3">
        <w:rPr>
          <w:rFonts w:asciiTheme="majorHAnsi" w:eastAsia="Times New Roman" w:hAnsiTheme="majorHAnsi" w:cs="Times New Roman"/>
        </w:rPr>
        <w:t>. Splnění tohoto požadavku se dokládá úředně ověřenou kopií platného Osvědčení fyzické osoby alespoň na stupeň utajení</w:t>
      </w:r>
      <w:r w:rsidRPr="00A31CA3">
        <w:rPr>
          <w:rFonts w:asciiTheme="majorHAnsi" w:eastAsia="Times New Roman" w:hAnsiTheme="majorHAnsi" w:cs="Times New Roman"/>
          <w:b/>
        </w:rPr>
        <w:t xml:space="preserve"> </w:t>
      </w:r>
      <w:r w:rsidR="0034674B" w:rsidRPr="00A31CA3">
        <w:rPr>
          <w:rFonts w:asciiTheme="majorHAnsi" w:eastAsia="Times New Roman" w:hAnsiTheme="majorHAnsi" w:cs="Times New Roman"/>
          <w:b/>
        </w:rPr>
        <w:t>DŮVĚRNÉ</w:t>
      </w:r>
      <w:r w:rsidRPr="00A31CA3">
        <w:rPr>
          <w:rFonts w:asciiTheme="majorHAnsi" w:eastAsia="Times New Roman" w:hAnsiTheme="majorHAnsi" w:cs="Times New Roman"/>
        </w:rPr>
        <w:t>. Pokud žadatel nedisponuje příslušným dokladem a zároveň jeho žádost nebude z jiných důvodů vyřazena postupem podle § 27 odst. 2 zákona o státní službě, bude akceptováno, pokud žadatel doloží, že podal žádost o vydání osvědčení fyzické osoby příslušného stupně utajení nejpozději před vydáním rozhodnutí o přijetí žadatele do služebního poměru a zařazení na služební místo</w:t>
      </w:r>
      <w:r w:rsidRPr="00A31CA3">
        <w:rPr>
          <w:rFonts w:asciiTheme="majorHAnsi" w:eastAsia="Times New Roman" w:hAnsiTheme="majorHAnsi" w:cs="Times New Roman"/>
          <w:b/>
        </w:rPr>
        <w:t xml:space="preserve">, </w:t>
      </w:r>
      <w:r w:rsidRPr="00A31CA3">
        <w:rPr>
          <w:rFonts w:asciiTheme="majorHAnsi" w:eastAsia="Times New Roman" w:hAnsiTheme="majorHAnsi" w:cs="Times New Roman"/>
        </w:rPr>
        <w:t>resp. rozhodnutí o zařazení na služební místo</w:t>
      </w:r>
      <w:r w:rsidRPr="00A31CA3">
        <w:rPr>
          <w:rFonts w:asciiTheme="majorHAnsi" w:eastAsia="Times New Roman" w:hAnsiTheme="majorHAnsi" w:cs="Times New Roman"/>
          <w:lang w:eastAsia="cs-CZ"/>
        </w:rPr>
        <w:t>.</w:t>
      </w:r>
    </w:p>
    <w:p w:rsidR="006017D6" w:rsidRDefault="006017D6" w:rsidP="006017D6">
      <w:pPr>
        <w:spacing w:before="120" w:after="120" w:line="240" w:lineRule="auto"/>
        <w:jc w:val="both"/>
        <w:rPr>
          <w:rFonts w:asciiTheme="majorHAnsi" w:eastAsia="Times New Roman" w:hAnsiTheme="majorHAnsi" w:cs="Times New Roman"/>
          <w:lang w:eastAsia="cs-CZ"/>
        </w:rPr>
      </w:pPr>
    </w:p>
    <w:p w:rsidR="0007686E" w:rsidRDefault="0007686E" w:rsidP="006017D6">
      <w:pPr>
        <w:spacing w:before="120" w:after="120" w:line="240" w:lineRule="auto"/>
        <w:jc w:val="both"/>
        <w:rPr>
          <w:rFonts w:asciiTheme="majorHAnsi" w:eastAsia="Times New Roman" w:hAnsiTheme="majorHAnsi" w:cs="Times New Roman"/>
          <w:lang w:eastAsia="cs-CZ"/>
        </w:rPr>
      </w:pPr>
    </w:p>
    <w:p w:rsidR="00A41412" w:rsidRDefault="00A41412" w:rsidP="006017D6">
      <w:pPr>
        <w:spacing w:before="120" w:after="120" w:line="240" w:lineRule="auto"/>
        <w:jc w:val="both"/>
        <w:rPr>
          <w:rFonts w:asciiTheme="majorHAnsi" w:eastAsia="Times New Roman"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Tr="009A10D9">
        <w:tc>
          <w:tcPr>
            <w:tcW w:w="9629" w:type="dxa"/>
            <w:shd w:val="clear" w:color="auto" w:fill="DBE5F1" w:themeFill="accent1" w:themeFillTint="33"/>
          </w:tcPr>
          <w:p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lastRenderedPageBreak/>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4"/>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rsidR="009A10D9" w:rsidRPr="008134CE"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Tr="00C17E0F">
        <w:tc>
          <w:tcPr>
            <w:tcW w:w="9629" w:type="dxa"/>
            <w:shd w:val="clear" w:color="auto" w:fill="DBE5F1" w:themeFill="accent1" w:themeFillTint="33"/>
          </w:tcPr>
          <w:p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t>7</w:t>
            </w:r>
            <w:r w:rsidRPr="00C17E0F">
              <w:rPr>
                <w:rFonts w:asciiTheme="majorHAnsi" w:eastAsia="Times New Roman" w:hAnsiTheme="majorHAnsi" w:cs="Times New Roman"/>
                <w:b/>
                <w:lang w:eastAsia="cs-CZ"/>
              </w:rPr>
              <w:t xml:space="preserve">. Údaje o pohovoru </w:t>
            </w:r>
          </w:p>
        </w:tc>
      </w:tr>
    </w:tbl>
    <w:p w:rsidR="00C17E0F" w:rsidRPr="002A7EAB" w:rsidRDefault="00C17E0F" w:rsidP="00C17E0F">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provede výběrová komise pohovor. </w:t>
      </w:r>
      <w:r w:rsidR="002A7EAB" w:rsidRPr="002A7EAB">
        <w:rPr>
          <w:rFonts w:asciiTheme="majorHAnsi" w:eastAsia="Times New Roman" w:hAnsiTheme="majorHAnsi" w:cs="Times New Roman"/>
        </w:rPr>
        <w:t>Pohovor před výběrovou komisí může být proveden pomocí jiných technických prostředků, např. videokonference.</w:t>
      </w:r>
    </w:p>
    <w:p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546C7C" w:rsidRDefault="00546C7C" w:rsidP="00C17E0F">
      <w:pPr>
        <w:widowControl w:val="0"/>
        <w:spacing w:after="0" w:line="240" w:lineRule="auto"/>
        <w:ind w:left="5670"/>
        <w:jc w:val="center"/>
        <w:rPr>
          <w:rFonts w:asciiTheme="majorHAnsi" w:hAnsiTheme="majorHAnsi" w:cs="Times New Roman"/>
        </w:rPr>
      </w:pPr>
    </w:p>
    <w:p w:rsidR="00006D89" w:rsidRDefault="00006D89" w:rsidP="00006D89">
      <w:pPr>
        <w:widowControl w:val="0"/>
        <w:spacing w:after="0" w:line="240" w:lineRule="auto"/>
        <w:ind w:left="5670"/>
        <w:jc w:val="center"/>
        <w:rPr>
          <w:rFonts w:asciiTheme="majorHAnsi" w:hAnsiTheme="majorHAnsi" w:cs="Times New Roman"/>
        </w:rPr>
      </w:pPr>
      <w:r>
        <w:rPr>
          <w:rFonts w:asciiTheme="majorHAnsi" w:hAnsiTheme="majorHAnsi" w:cs="Times New Roman"/>
        </w:rPr>
        <w:t>Ing. Petr Vančura</w:t>
      </w:r>
    </w:p>
    <w:p w:rsidR="00006D89" w:rsidRDefault="00006D89" w:rsidP="00006D89">
      <w:pPr>
        <w:widowControl w:val="0"/>
        <w:spacing w:after="0" w:line="240" w:lineRule="auto"/>
        <w:ind w:left="5670"/>
        <w:jc w:val="center"/>
        <w:rPr>
          <w:rFonts w:asciiTheme="majorHAnsi" w:hAnsiTheme="majorHAnsi" w:cs="Times New Roman"/>
        </w:rPr>
      </w:pPr>
      <w:r>
        <w:rPr>
          <w:rFonts w:asciiTheme="majorHAnsi" w:hAnsiTheme="majorHAnsi" w:cs="Times New Roman"/>
        </w:rPr>
        <w:t>státní tajemník v Ministerstvu obrany</w:t>
      </w:r>
    </w:p>
    <w:p w:rsidR="00006D89" w:rsidRPr="00006D89" w:rsidRDefault="00006D89" w:rsidP="00006D89">
      <w:pPr>
        <w:widowControl w:val="0"/>
        <w:spacing w:after="0" w:line="240" w:lineRule="auto"/>
        <w:ind w:left="5670"/>
        <w:jc w:val="center"/>
        <w:rPr>
          <w:rFonts w:asciiTheme="majorHAnsi" w:hAnsiTheme="majorHAnsi" w:cs="Times New Roman"/>
        </w:rPr>
      </w:pPr>
      <w:bookmarkStart w:id="2" w:name="_GoBack"/>
      <w:bookmarkEnd w:id="2"/>
    </w:p>
    <w:p w:rsidR="00C17E0F" w:rsidRDefault="00C17E0F" w:rsidP="00C17E0F">
      <w:pPr>
        <w:widowControl w:val="0"/>
        <w:spacing w:before="120" w:after="0" w:line="240" w:lineRule="auto"/>
        <w:contextualSpacing/>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B570BD" w:rsidRDefault="00B570BD"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FA42A7" w:rsidRDefault="00FA42A7"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4359D5" w:rsidRDefault="004359D5"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663F10" w:rsidRDefault="00663F10" w:rsidP="00EA57C7">
      <w:pPr>
        <w:spacing w:before="120" w:after="0" w:line="240" w:lineRule="auto"/>
        <w:jc w:val="both"/>
        <w:rPr>
          <w:rFonts w:asciiTheme="majorHAnsi" w:hAnsiTheme="majorHAnsi" w:cs="Times New Roman"/>
        </w:rPr>
      </w:pPr>
    </w:p>
    <w:p w:rsidR="006B73F1" w:rsidRDefault="006B73F1" w:rsidP="00EA57C7">
      <w:pPr>
        <w:spacing w:before="120" w:after="0" w:line="240" w:lineRule="auto"/>
        <w:jc w:val="both"/>
        <w:rPr>
          <w:rFonts w:asciiTheme="majorHAnsi" w:hAnsiTheme="majorHAnsi" w:cs="Times New Roman"/>
        </w:rPr>
      </w:pPr>
    </w:p>
    <w:p w:rsidR="00EA57C7" w:rsidRPr="002A7EAB" w:rsidRDefault="00EA57C7" w:rsidP="00EA57C7">
      <w:pPr>
        <w:spacing w:before="120" w:after="0" w:line="240" w:lineRule="auto"/>
        <w:jc w:val="both"/>
        <w:rPr>
          <w:rFonts w:asciiTheme="majorHAnsi" w:hAnsiTheme="majorHAnsi" w:cs="Times New Roman"/>
        </w:rPr>
      </w:pPr>
      <w:r w:rsidRPr="002A7EAB">
        <w:rPr>
          <w:rFonts w:asciiTheme="majorHAnsi" w:hAnsiTheme="majorHAnsi" w:cs="Times New Roman"/>
        </w:rPr>
        <w:t>Bližší informace poskytne:</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73796C" w:rsidRPr="00840DB6">
          <w:rPr>
            <w:rStyle w:val="Hypertextovodkaz"/>
            <w:rFonts w:asciiTheme="majorHAnsi" w:eastAsia="Times New Roman" w:hAnsiTheme="majorHAnsi" w:cs="Times New Roman"/>
            <w:lang w:eastAsia="cs-CZ"/>
          </w:rPr>
          <w:t>daniel.manas@mo.gov.cz</w:t>
        </w:r>
      </w:hyperlink>
    </w:p>
    <w:p w:rsidR="00EA57C7" w:rsidRDefault="00EA57C7" w:rsidP="00C17E0F">
      <w:pPr>
        <w:widowControl w:val="0"/>
        <w:spacing w:before="120" w:after="0" w:line="240" w:lineRule="auto"/>
        <w:contextualSpacing/>
        <w:jc w:val="both"/>
        <w:rPr>
          <w:rFonts w:asciiTheme="majorHAnsi" w:hAnsiTheme="majorHAnsi" w:cs="Times New Roman"/>
        </w:rPr>
      </w:pPr>
    </w:p>
    <w:p w:rsidR="006E4E7C" w:rsidRPr="008C2075" w:rsidRDefault="006E4E7C" w:rsidP="006E4E7C">
      <w:pPr>
        <w:spacing w:after="0" w:line="216" w:lineRule="auto"/>
        <w:jc w:val="both"/>
        <w:rPr>
          <w:rFonts w:asciiTheme="majorHAnsi" w:eastAsia="Malgun Gothic" w:hAnsiTheme="majorHAnsi" w:cs="Times New Roman"/>
          <w:lang w:eastAsia="cs-CZ"/>
        </w:rPr>
      </w:pPr>
      <w:r w:rsidRPr="009C5EBF">
        <w:rPr>
          <w:rFonts w:asciiTheme="majorHAnsi" w:eastAsiaTheme="minorEastAsia" w:hAnsiTheme="majorHAnsi" w:cs="Times New Roman"/>
          <w:lang w:eastAsia="cs-CZ"/>
        </w:rPr>
        <w:t>Příloha</w:t>
      </w:r>
      <w:r w:rsidRPr="008C2075">
        <w:rPr>
          <w:rFonts w:asciiTheme="majorHAnsi" w:eastAsia="Malgun Gothic" w:hAnsiTheme="majorHAnsi" w:cs="Times New Roman"/>
          <w:lang w:eastAsia="cs-CZ"/>
        </w:rPr>
        <w:t>:</w:t>
      </w:r>
    </w:p>
    <w:p w:rsidR="006E4E7C" w:rsidRPr="008C2075" w:rsidRDefault="006E4E7C" w:rsidP="006E4E7C">
      <w:pPr>
        <w:spacing w:before="120" w:after="0" w:line="216" w:lineRule="auto"/>
        <w:jc w:val="both"/>
        <w:rPr>
          <w:rFonts w:asciiTheme="majorHAnsi" w:eastAsia="Malgun Gothic" w:hAnsiTheme="majorHAnsi" w:cs="Times New Roman"/>
          <w:lang w:eastAsia="cs-CZ"/>
        </w:rPr>
      </w:pPr>
      <w:r w:rsidRPr="008C2075">
        <w:rPr>
          <w:rFonts w:asciiTheme="majorHAnsi" w:eastAsia="Malgun Gothic" w:hAnsiTheme="majorHAnsi" w:cs="Times New Roman"/>
          <w:lang w:eastAsia="cs-CZ"/>
        </w:rPr>
        <w:t>Žádost o</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přijetí do služebního poměru a</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zařazení na služební místo státního zaměstnance.</w:t>
      </w:r>
    </w:p>
    <w:p w:rsidR="005F1BE3" w:rsidRDefault="006E4E7C" w:rsidP="005F1BE3">
      <w:pPr>
        <w:spacing w:before="120" w:after="0" w:line="216" w:lineRule="auto"/>
        <w:jc w:val="both"/>
        <w:rPr>
          <w:rStyle w:val="Hypertextovodkaz"/>
          <w:rFonts w:asciiTheme="majorHAnsi" w:eastAsiaTheme="minorEastAsia" w:hAnsiTheme="majorHAnsi" w:cs="Times New Roman"/>
          <w:lang w:eastAsia="cs-CZ"/>
        </w:rPr>
      </w:pPr>
      <w:r w:rsidRPr="008C2075">
        <w:rPr>
          <w:rFonts w:asciiTheme="majorHAnsi" w:eastAsiaTheme="minorEastAsia" w:hAnsiTheme="majorHAnsi" w:cs="Times New Roman"/>
          <w:lang w:eastAsia="cs-CZ"/>
        </w:rPr>
        <w:t>Příloha je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listinné podobě k</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dispozici na sekci státního tajemníka Ministerstva obrany, tel.</w:t>
      </w:r>
      <w:r w:rsidR="00C35829">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č.</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973 </w:t>
      </w:r>
      <w:r w:rsidRPr="008C2075">
        <w:rPr>
          <w:rFonts w:asciiTheme="majorHAnsi" w:hAnsiTheme="majorHAnsi"/>
        </w:rPr>
        <w:t>225 617</w:t>
      </w:r>
      <w:r w:rsidRPr="008C2075">
        <w:rPr>
          <w:rFonts w:asciiTheme="majorHAnsi" w:eastAsiaTheme="minorEastAsia" w:hAnsiTheme="majorHAnsi" w:cs="Times New Roman"/>
          <w:lang w:eastAsia="cs-CZ"/>
        </w:rPr>
        <w:t>.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 xml:space="preserve">elektronické podobě je zveřejněna na úřední desce Ministerstva obrany </w:t>
      </w:r>
      <w:hyperlink r:id="rId12" w:history="1">
        <w:r w:rsidR="00B23080" w:rsidRPr="00CA4257">
          <w:rPr>
            <w:rStyle w:val="Hypertextovodkaz"/>
            <w:rFonts w:asciiTheme="majorHAnsi" w:eastAsiaTheme="minorEastAsia" w:hAnsiTheme="majorHAnsi" w:cs="Times New Roman"/>
            <w:lang w:eastAsia="cs-CZ"/>
          </w:rPr>
          <w:t>statnisluzba.mo.gov.cz</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Tr="00216AE7">
        <w:tc>
          <w:tcPr>
            <w:tcW w:w="9629" w:type="dxa"/>
            <w:shd w:val="clear" w:color="auto" w:fill="DBE5F1" w:themeFill="accent1" w:themeFillTint="33"/>
          </w:tcPr>
          <w:p w:rsidR="00216AE7" w:rsidRDefault="00216AE7" w:rsidP="00216AE7">
            <w:pPr>
              <w:spacing w:before="120" w:after="120"/>
              <w:jc w:val="both"/>
            </w:pPr>
            <w:r w:rsidRPr="00216AE7">
              <w:rPr>
                <w:rFonts w:asciiTheme="majorHAnsi" w:eastAsia="Times New Roman" w:hAnsiTheme="majorHAnsi" w:cs="Times New Roman"/>
                <w:b/>
                <w:lang w:eastAsia="cs-CZ"/>
              </w:rPr>
              <w:lastRenderedPageBreak/>
              <w:t>Poučení služebního orgánu</w:t>
            </w:r>
          </w:p>
        </w:tc>
      </w:tr>
    </w:tbl>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sidR="001F4FE4">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w:t>
      </w:r>
      <w:r w:rsidR="00B42035">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Nemá-li státní zaměstnanec datovou schránku zřízenu, doručuje se mu na elektronickou adresu </w:t>
      </w:r>
      <w:r w:rsidR="00B42035">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pro doručování (e-mail).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případě doručování do datové schránky platí, že nepřihlásí-li se do datové schránky osoba, která má </w:t>
      </w:r>
      <w:r w:rsidR="00A31CA3">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s ohledem na rozsah svého oprávnění přístup k dodané písemnosti, ve lhůtě 5 dnů ode dne, kdy byla písemnost dodána do datové schránky, je písemnost doručena pátým dnem ode dne, kdy byla odeslána.</w:t>
      </w:r>
    </w:p>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Poučení o možnosti provedení pohovoru v náhradním termínu podle § 27 odst. 5 zákona o</w:t>
      </w:r>
      <w:r w:rsidR="005B3A85">
        <w:rPr>
          <w:rFonts w:asciiTheme="majorHAnsi" w:eastAsia="Times New Roman" w:hAnsiTheme="majorHAnsi" w:cs="Times New Roman"/>
          <w:b/>
          <w:lang w:eastAsia="cs-CZ"/>
        </w:rPr>
        <w:t> </w:t>
      </w:r>
      <w:r w:rsidRPr="00216AE7">
        <w:rPr>
          <w:rFonts w:asciiTheme="majorHAnsi" w:eastAsia="Times New Roman" w:hAnsiTheme="majorHAnsi" w:cs="Times New Roman"/>
          <w:b/>
          <w:lang w:eastAsia="cs-CZ"/>
        </w:rPr>
        <w:t>státní službě:</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Výběrová komise může provést s žadatelem pohovor v náhradním termínu na jeho požádání, pokud provedení pohovoru v náhradním termínu nebrání řádnému plnění úkolů služebního úřadu. K provedení náhradního termínu pohovoru žadatele, který by se nemohl dostavit k pohovoru </w:t>
      </w:r>
      <w:r w:rsidR="00A31CA3">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pro překážku na jeho vůli nezávislou, pro kterou by nebylo možné provést pohovor v takovém náhradním termínu, aby bylo možné výběrové řízení dokončit ve lhůtě 60 dnů, je třeba souhlas služebního orgánu. </w:t>
      </w:r>
    </w:p>
    <w:p w:rsidR="00216AE7" w:rsidRDefault="00216AE7" w:rsidP="00216AE7">
      <w:pPr>
        <w:spacing w:before="120" w:after="120" w:line="240" w:lineRule="auto"/>
        <w:jc w:val="both"/>
      </w:pPr>
    </w:p>
    <w:sectPr w:rsidR="00216AE7" w:rsidSect="0059439E">
      <w:footerReference w:type="default" r:id="rId13"/>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6E5C" w:rsidRDefault="00216E5C">
      <w:pPr>
        <w:spacing w:after="0" w:line="240" w:lineRule="auto"/>
      </w:pPr>
      <w:r>
        <w:separator/>
      </w:r>
    </w:p>
  </w:endnote>
  <w:endnote w:type="continuationSeparator" w:id="0">
    <w:p w:rsidR="00216E5C" w:rsidRDefault="00216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Times New Roman"/>
    <w:panose1 w:val="00000000000000000000"/>
    <w:charset w:val="00"/>
    <w:family w:val="swiss"/>
    <w:notTrueType/>
    <w:pitch w:val="default"/>
    <w:sig w:usb0="00000001"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E3" w:rsidRDefault="00C54BAB">
    <w:pPr>
      <w:pStyle w:val="Zpat"/>
      <w:jc w:val="center"/>
    </w:pPr>
  </w:p>
  <w:p w:rsidR="001873E3" w:rsidRDefault="00C54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6E5C" w:rsidRDefault="00216E5C">
      <w:pPr>
        <w:spacing w:after="0" w:line="240" w:lineRule="auto"/>
      </w:pPr>
      <w:r>
        <w:separator/>
      </w:r>
    </w:p>
  </w:footnote>
  <w:footnote w:type="continuationSeparator" w:id="0">
    <w:p w:rsidR="00216E5C" w:rsidRDefault="00216E5C">
      <w:pPr>
        <w:spacing w:after="0" w:line="240" w:lineRule="auto"/>
      </w:pPr>
      <w:r>
        <w:continuationSeparator/>
      </w:r>
    </w:p>
  </w:footnote>
  <w:footnote w:id="1">
    <w:p w:rsidR="00C0130C" w:rsidRPr="001F67DC" w:rsidRDefault="00C0130C" w:rsidP="001F67DC">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001F67DC"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676CD3" w:rsidRDefault="00676CD3" w:rsidP="00676CD3">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r w:rsidR="0047529A">
        <w:rPr>
          <w:rFonts w:asciiTheme="majorHAnsi" w:hAnsiTheme="majorHAnsi"/>
          <w:i/>
          <w:iCs/>
          <w:sz w:val="18"/>
          <w:szCs w:val="18"/>
        </w:rPr>
        <w:t>.</w:t>
      </w:r>
    </w:p>
  </w:footnote>
  <w:footnote w:id="3">
    <w:p w:rsidR="00780844" w:rsidRDefault="00780844" w:rsidP="006F438A">
      <w:pPr>
        <w:pStyle w:val="Textpoznpodarou"/>
        <w:ind w:left="284" w:hanging="284"/>
        <w:jc w:val="both"/>
      </w:pPr>
      <w:r>
        <w:rPr>
          <w:rStyle w:val="Znakapoznpodarou"/>
        </w:rPr>
        <w:footnoteRef/>
      </w:r>
      <w:r>
        <w:t xml:space="preserve"> </w:t>
      </w:r>
      <w:r>
        <w:tab/>
      </w:r>
      <w:r w:rsidRPr="006F438A">
        <w:rPr>
          <w:rFonts w:asciiTheme="majorHAnsi" w:hAnsiTheme="majorHAnsi"/>
          <w:i/>
          <w:iCs/>
          <w:sz w:val="18"/>
          <w:szCs w:val="18"/>
        </w:rPr>
        <w:t>Výběrová komise podle § 27 odst.</w:t>
      </w:r>
      <w:r>
        <w:rPr>
          <w:rFonts w:asciiTheme="majorHAnsi" w:hAnsiTheme="majorHAnsi"/>
          <w:i/>
          <w:iCs/>
          <w:sz w:val="18"/>
          <w:szCs w:val="18"/>
        </w:rPr>
        <w:t> </w:t>
      </w:r>
      <w:r w:rsidRPr="006F438A">
        <w:rPr>
          <w:rFonts w:asciiTheme="majorHAnsi" w:hAnsiTheme="majorHAnsi"/>
          <w:i/>
          <w:iCs/>
          <w:sz w:val="18"/>
          <w:szCs w:val="18"/>
        </w:rPr>
        <w:t xml:space="preserve">3 </w:t>
      </w:r>
      <w:r w:rsidR="009E5ADD">
        <w:rPr>
          <w:rFonts w:asciiTheme="majorHAnsi" w:hAnsiTheme="majorHAnsi"/>
          <w:i/>
          <w:iCs/>
          <w:sz w:val="18"/>
          <w:szCs w:val="18"/>
        </w:rPr>
        <w:t xml:space="preserve">zákona o státní </w:t>
      </w:r>
      <w:r w:rsidR="008A4652">
        <w:rPr>
          <w:rFonts w:asciiTheme="majorHAnsi" w:hAnsiTheme="majorHAnsi"/>
          <w:i/>
          <w:iCs/>
          <w:sz w:val="18"/>
          <w:szCs w:val="18"/>
        </w:rPr>
        <w:t xml:space="preserve">službě </w:t>
      </w:r>
      <w:r w:rsidRPr="006F438A">
        <w:rPr>
          <w:rFonts w:asciiTheme="majorHAnsi" w:hAnsiTheme="majorHAnsi"/>
          <w:i/>
          <w:iCs/>
          <w:sz w:val="18"/>
          <w:szCs w:val="18"/>
        </w:rPr>
        <w:t>ověří splnění tohoto předpokladu při pohovoru.</w:t>
      </w:r>
    </w:p>
  </w:footnote>
  <w:footnote w:id="4">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V životopisu žadatel uvede údaje o své dosavadní praxi a o znalostech a dovednostech týkajících se služebního místa,</w:t>
      </w:r>
      <w:r w:rsidR="0047529A">
        <w:rPr>
          <w:rFonts w:asciiTheme="majorHAnsi" w:hAnsiTheme="majorHAnsi" w:cs="Times New Roman"/>
          <w:i/>
          <w:sz w:val="18"/>
          <w:szCs w:val="18"/>
        </w:rPr>
        <w:br/>
      </w:r>
      <w:r>
        <w:rPr>
          <w:rFonts w:asciiTheme="majorHAnsi" w:hAnsiTheme="majorHAnsi" w:cs="Times New Roman"/>
          <w:i/>
          <w:sz w:val="18"/>
          <w:szCs w:val="18"/>
        </w:rPr>
        <w:t>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5"/>
  </w:num>
  <w:num w:numId="3">
    <w:abstractNumId w:val="19"/>
  </w:num>
  <w:num w:numId="4">
    <w:abstractNumId w:val="18"/>
  </w:num>
  <w:num w:numId="5">
    <w:abstractNumId w:val="26"/>
  </w:num>
  <w:num w:numId="6">
    <w:abstractNumId w:val="4"/>
  </w:num>
  <w:num w:numId="7">
    <w:abstractNumId w:val="3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
  </w:num>
  <w:num w:numId="11">
    <w:abstractNumId w:val="11"/>
  </w:num>
  <w:num w:numId="12">
    <w:abstractNumId w:val="12"/>
  </w:num>
  <w:num w:numId="13">
    <w:abstractNumId w:val="15"/>
  </w:num>
  <w:num w:numId="14">
    <w:abstractNumId w:val="3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3"/>
  </w:num>
  <w:num w:numId="18">
    <w:abstractNumId w:val="22"/>
  </w:num>
  <w:num w:numId="19">
    <w:abstractNumId w:val="6"/>
  </w:num>
  <w:num w:numId="20">
    <w:abstractNumId w:val="7"/>
  </w:num>
  <w:num w:numId="21">
    <w:abstractNumId w:val="24"/>
  </w:num>
  <w:num w:numId="22">
    <w:abstractNumId w:val="1"/>
  </w:num>
  <w:num w:numId="23">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8"/>
  </w:num>
  <w:num w:numId="28">
    <w:abstractNumId w:val="27"/>
  </w:num>
  <w:num w:numId="29">
    <w:abstractNumId w:val="29"/>
  </w:num>
  <w:num w:numId="30">
    <w:abstractNumId w:val="10"/>
  </w:num>
  <w:num w:numId="31">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8"/>
  </w:num>
  <w:num w:numId="35">
    <w:abstractNumId w:val="16"/>
  </w:num>
  <w:num w:numId="36">
    <w:abstractNumId w:val="2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856"/>
    <w:rsid w:val="00006106"/>
    <w:rsid w:val="00006CA0"/>
    <w:rsid w:val="00006D89"/>
    <w:rsid w:val="00014D2E"/>
    <w:rsid w:val="000167D6"/>
    <w:rsid w:val="00016FBE"/>
    <w:rsid w:val="000204EC"/>
    <w:rsid w:val="00021133"/>
    <w:rsid w:val="00023DC2"/>
    <w:rsid w:val="000242E6"/>
    <w:rsid w:val="000244B4"/>
    <w:rsid w:val="0002793B"/>
    <w:rsid w:val="00027F36"/>
    <w:rsid w:val="000310DC"/>
    <w:rsid w:val="0003223E"/>
    <w:rsid w:val="00035E57"/>
    <w:rsid w:val="00035EC1"/>
    <w:rsid w:val="00036A0E"/>
    <w:rsid w:val="0004079B"/>
    <w:rsid w:val="00040C9D"/>
    <w:rsid w:val="00041F41"/>
    <w:rsid w:val="000429B7"/>
    <w:rsid w:val="00042F08"/>
    <w:rsid w:val="00044EF4"/>
    <w:rsid w:val="00045FDB"/>
    <w:rsid w:val="000475E9"/>
    <w:rsid w:val="00050B8C"/>
    <w:rsid w:val="00051A21"/>
    <w:rsid w:val="000539A9"/>
    <w:rsid w:val="0005707D"/>
    <w:rsid w:val="0006197A"/>
    <w:rsid w:val="0006351D"/>
    <w:rsid w:val="00065CA4"/>
    <w:rsid w:val="000664EE"/>
    <w:rsid w:val="0006697C"/>
    <w:rsid w:val="000670BB"/>
    <w:rsid w:val="00070164"/>
    <w:rsid w:val="0007117F"/>
    <w:rsid w:val="0007144C"/>
    <w:rsid w:val="00071BC0"/>
    <w:rsid w:val="00073487"/>
    <w:rsid w:val="000743B4"/>
    <w:rsid w:val="00074609"/>
    <w:rsid w:val="000755CF"/>
    <w:rsid w:val="0007686E"/>
    <w:rsid w:val="0007709E"/>
    <w:rsid w:val="000800E5"/>
    <w:rsid w:val="0008083A"/>
    <w:rsid w:val="00082DBC"/>
    <w:rsid w:val="000837DA"/>
    <w:rsid w:val="00085ECF"/>
    <w:rsid w:val="000863D7"/>
    <w:rsid w:val="0008743A"/>
    <w:rsid w:val="000949C6"/>
    <w:rsid w:val="0009642B"/>
    <w:rsid w:val="000A178A"/>
    <w:rsid w:val="000A1C43"/>
    <w:rsid w:val="000A1C82"/>
    <w:rsid w:val="000A25B5"/>
    <w:rsid w:val="000A285F"/>
    <w:rsid w:val="000A3A71"/>
    <w:rsid w:val="000B0DC2"/>
    <w:rsid w:val="000B3C94"/>
    <w:rsid w:val="000B6C12"/>
    <w:rsid w:val="000B6F17"/>
    <w:rsid w:val="000B7BAB"/>
    <w:rsid w:val="000C17CC"/>
    <w:rsid w:val="000C242B"/>
    <w:rsid w:val="000C2D13"/>
    <w:rsid w:val="000C30EA"/>
    <w:rsid w:val="000C48E0"/>
    <w:rsid w:val="000C702E"/>
    <w:rsid w:val="000D082D"/>
    <w:rsid w:val="000D0AF9"/>
    <w:rsid w:val="000D1466"/>
    <w:rsid w:val="000D14FD"/>
    <w:rsid w:val="000D21EE"/>
    <w:rsid w:val="000D4EC7"/>
    <w:rsid w:val="000D7F3F"/>
    <w:rsid w:val="000E25FC"/>
    <w:rsid w:val="000E3B3D"/>
    <w:rsid w:val="000E435D"/>
    <w:rsid w:val="000E4B26"/>
    <w:rsid w:val="000F04CC"/>
    <w:rsid w:val="000F2CA8"/>
    <w:rsid w:val="000F5026"/>
    <w:rsid w:val="000F5C69"/>
    <w:rsid w:val="000F7A0A"/>
    <w:rsid w:val="00100559"/>
    <w:rsid w:val="001012A9"/>
    <w:rsid w:val="001019C8"/>
    <w:rsid w:val="00102E94"/>
    <w:rsid w:val="00103409"/>
    <w:rsid w:val="001041CA"/>
    <w:rsid w:val="001072C0"/>
    <w:rsid w:val="0011027D"/>
    <w:rsid w:val="0011176F"/>
    <w:rsid w:val="00111AC4"/>
    <w:rsid w:val="001151DA"/>
    <w:rsid w:val="00115E91"/>
    <w:rsid w:val="00117857"/>
    <w:rsid w:val="001210F9"/>
    <w:rsid w:val="001218D1"/>
    <w:rsid w:val="00121A32"/>
    <w:rsid w:val="00123077"/>
    <w:rsid w:val="00124F57"/>
    <w:rsid w:val="00125582"/>
    <w:rsid w:val="00127A96"/>
    <w:rsid w:val="00132275"/>
    <w:rsid w:val="00134859"/>
    <w:rsid w:val="001373AB"/>
    <w:rsid w:val="00137CB4"/>
    <w:rsid w:val="00140A59"/>
    <w:rsid w:val="00145A6F"/>
    <w:rsid w:val="00145D11"/>
    <w:rsid w:val="00145D2F"/>
    <w:rsid w:val="00147B95"/>
    <w:rsid w:val="00154893"/>
    <w:rsid w:val="00156686"/>
    <w:rsid w:val="0015684F"/>
    <w:rsid w:val="00161C4E"/>
    <w:rsid w:val="00162011"/>
    <w:rsid w:val="001634C5"/>
    <w:rsid w:val="00172E61"/>
    <w:rsid w:val="00175627"/>
    <w:rsid w:val="00176B6A"/>
    <w:rsid w:val="00181DB3"/>
    <w:rsid w:val="00181ED5"/>
    <w:rsid w:val="00183604"/>
    <w:rsid w:val="00183683"/>
    <w:rsid w:val="00185263"/>
    <w:rsid w:val="0018556F"/>
    <w:rsid w:val="00191200"/>
    <w:rsid w:val="00191508"/>
    <w:rsid w:val="00191B93"/>
    <w:rsid w:val="00191F24"/>
    <w:rsid w:val="00193A38"/>
    <w:rsid w:val="00194435"/>
    <w:rsid w:val="00194F75"/>
    <w:rsid w:val="00195EA5"/>
    <w:rsid w:val="001A0076"/>
    <w:rsid w:val="001A0D88"/>
    <w:rsid w:val="001A267C"/>
    <w:rsid w:val="001A3584"/>
    <w:rsid w:val="001B1CD5"/>
    <w:rsid w:val="001B4459"/>
    <w:rsid w:val="001B7F42"/>
    <w:rsid w:val="001C021C"/>
    <w:rsid w:val="001C0F29"/>
    <w:rsid w:val="001C1536"/>
    <w:rsid w:val="001C334B"/>
    <w:rsid w:val="001C7B75"/>
    <w:rsid w:val="001C7C14"/>
    <w:rsid w:val="001C7DEB"/>
    <w:rsid w:val="001D10DB"/>
    <w:rsid w:val="001D1AE9"/>
    <w:rsid w:val="001D1F64"/>
    <w:rsid w:val="001D5EAB"/>
    <w:rsid w:val="001E123F"/>
    <w:rsid w:val="001E310D"/>
    <w:rsid w:val="001E4C02"/>
    <w:rsid w:val="001E5EB6"/>
    <w:rsid w:val="001E62B8"/>
    <w:rsid w:val="001F25C5"/>
    <w:rsid w:val="001F32E5"/>
    <w:rsid w:val="001F4FE4"/>
    <w:rsid w:val="001F67DC"/>
    <w:rsid w:val="00200424"/>
    <w:rsid w:val="00203943"/>
    <w:rsid w:val="002053EC"/>
    <w:rsid w:val="00206AC9"/>
    <w:rsid w:val="00206D9D"/>
    <w:rsid w:val="0020761C"/>
    <w:rsid w:val="00216133"/>
    <w:rsid w:val="00216AE7"/>
    <w:rsid w:val="00216E5C"/>
    <w:rsid w:val="0022291E"/>
    <w:rsid w:val="00222E6E"/>
    <w:rsid w:val="0022520B"/>
    <w:rsid w:val="002306E4"/>
    <w:rsid w:val="00232DD6"/>
    <w:rsid w:val="00232F51"/>
    <w:rsid w:val="00236C1D"/>
    <w:rsid w:val="00237525"/>
    <w:rsid w:val="002427BA"/>
    <w:rsid w:val="0024707F"/>
    <w:rsid w:val="00247167"/>
    <w:rsid w:val="00247E1F"/>
    <w:rsid w:val="00250163"/>
    <w:rsid w:val="0025149A"/>
    <w:rsid w:val="0025154D"/>
    <w:rsid w:val="0025262A"/>
    <w:rsid w:val="00252ACF"/>
    <w:rsid w:val="002532D0"/>
    <w:rsid w:val="00253DA9"/>
    <w:rsid w:val="00260514"/>
    <w:rsid w:val="00260978"/>
    <w:rsid w:val="002628B1"/>
    <w:rsid w:val="00264DA8"/>
    <w:rsid w:val="00267FE5"/>
    <w:rsid w:val="002739D5"/>
    <w:rsid w:val="00273F43"/>
    <w:rsid w:val="0027520D"/>
    <w:rsid w:val="00276F58"/>
    <w:rsid w:val="0027711A"/>
    <w:rsid w:val="002811EC"/>
    <w:rsid w:val="00284DC5"/>
    <w:rsid w:val="002859CA"/>
    <w:rsid w:val="00286C61"/>
    <w:rsid w:val="002910E9"/>
    <w:rsid w:val="002912CC"/>
    <w:rsid w:val="002936A9"/>
    <w:rsid w:val="002953EB"/>
    <w:rsid w:val="00295DEC"/>
    <w:rsid w:val="002A1EDC"/>
    <w:rsid w:val="002A2A52"/>
    <w:rsid w:val="002A37FB"/>
    <w:rsid w:val="002A4568"/>
    <w:rsid w:val="002A7EAB"/>
    <w:rsid w:val="002B2ADF"/>
    <w:rsid w:val="002B307C"/>
    <w:rsid w:val="002B4439"/>
    <w:rsid w:val="002B47EB"/>
    <w:rsid w:val="002B5551"/>
    <w:rsid w:val="002B6969"/>
    <w:rsid w:val="002B71A0"/>
    <w:rsid w:val="002B7BA1"/>
    <w:rsid w:val="002C007C"/>
    <w:rsid w:val="002C0898"/>
    <w:rsid w:val="002C42A5"/>
    <w:rsid w:val="002C4B45"/>
    <w:rsid w:val="002C4D16"/>
    <w:rsid w:val="002D00B9"/>
    <w:rsid w:val="002D0506"/>
    <w:rsid w:val="002D06C4"/>
    <w:rsid w:val="002D4294"/>
    <w:rsid w:val="002D4D1A"/>
    <w:rsid w:val="002D4DDA"/>
    <w:rsid w:val="002D5A6A"/>
    <w:rsid w:val="002E3651"/>
    <w:rsid w:val="002E6395"/>
    <w:rsid w:val="002E683D"/>
    <w:rsid w:val="002E6C87"/>
    <w:rsid w:val="002E6F20"/>
    <w:rsid w:val="002E76EA"/>
    <w:rsid w:val="002F22D7"/>
    <w:rsid w:val="002F3B51"/>
    <w:rsid w:val="002F478B"/>
    <w:rsid w:val="002F5611"/>
    <w:rsid w:val="002F79D2"/>
    <w:rsid w:val="00301BA3"/>
    <w:rsid w:val="0031065B"/>
    <w:rsid w:val="00310F1A"/>
    <w:rsid w:val="0031111D"/>
    <w:rsid w:val="003137B3"/>
    <w:rsid w:val="00316B72"/>
    <w:rsid w:val="00320BC5"/>
    <w:rsid w:val="003210F5"/>
    <w:rsid w:val="003227C9"/>
    <w:rsid w:val="00323018"/>
    <w:rsid w:val="00323921"/>
    <w:rsid w:val="00323E75"/>
    <w:rsid w:val="00324FCA"/>
    <w:rsid w:val="00324FD9"/>
    <w:rsid w:val="0032510F"/>
    <w:rsid w:val="00325565"/>
    <w:rsid w:val="003256F3"/>
    <w:rsid w:val="00326295"/>
    <w:rsid w:val="003263FD"/>
    <w:rsid w:val="00330CFE"/>
    <w:rsid w:val="003358AC"/>
    <w:rsid w:val="00340BA0"/>
    <w:rsid w:val="0034674B"/>
    <w:rsid w:val="00347DB4"/>
    <w:rsid w:val="0035070C"/>
    <w:rsid w:val="00352B7F"/>
    <w:rsid w:val="003572F4"/>
    <w:rsid w:val="003574E5"/>
    <w:rsid w:val="00361C02"/>
    <w:rsid w:val="00363D38"/>
    <w:rsid w:val="00363F43"/>
    <w:rsid w:val="00365EBD"/>
    <w:rsid w:val="00366126"/>
    <w:rsid w:val="00366A81"/>
    <w:rsid w:val="00367C2F"/>
    <w:rsid w:val="00367E1C"/>
    <w:rsid w:val="00375300"/>
    <w:rsid w:val="0038166C"/>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B09EE"/>
    <w:rsid w:val="003B3447"/>
    <w:rsid w:val="003B4EC8"/>
    <w:rsid w:val="003C1657"/>
    <w:rsid w:val="003C172D"/>
    <w:rsid w:val="003C2FBD"/>
    <w:rsid w:val="003D1DB9"/>
    <w:rsid w:val="003D525C"/>
    <w:rsid w:val="003D57BE"/>
    <w:rsid w:val="003D6131"/>
    <w:rsid w:val="003D621B"/>
    <w:rsid w:val="003D77D9"/>
    <w:rsid w:val="003E1B2C"/>
    <w:rsid w:val="003E1EF7"/>
    <w:rsid w:val="003E256B"/>
    <w:rsid w:val="003E5881"/>
    <w:rsid w:val="003E77FC"/>
    <w:rsid w:val="003E79B3"/>
    <w:rsid w:val="003F0710"/>
    <w:rsid w:val="003F085F"/>
    <w:rsid w:val="003F18FF"/>
    <w:rsid w:val="003F1BB4"/>
    <w:rsid w:val="003F3DA1"/>
    <w:rsid w:val="003F4A87"/>
    <w:rsid w:val="003F5FAD"/>
    <w:rsid w:val="003F6DC7"/>
    <w:rsid w:val="003F76A8"/>
    <w:rsid w:val="004014AD"/>
    <w:rsid w:val="00406181"/>
    <w:rsid w:val="00410551"/>
    <w:rsid w:val="004114F9"/>
    <w:rsid w:val="00411765"/>
    <w:rsid w:val="00413A0E"/>
    <w:rsid w:val="00413AC4"/>
    <w:rsid w:val="00423C98"/>
    <w:rsid w:val="00427E40"/>
    <w:rsid w:val="00432B5A"/>
    <w:rsid w:val="00433C78"/>
    <w:rsid w:val="0043419E"/>
    <w:rsid w:val="004359D5"/>
    <w:rsid w:val="00437EE9"/>
    <w:rsid w:val="0044219D"/>
    <w:rsid w:val="00442253"/>
    <w:rsid w:val="00442717"/>
    <w:rsid w:val="00445252"/>
    <w:rsid w:val="00447DA0"/>
    <w:rsid w:val="00450BDA"/>
    <w:rsid w:val="0045680E"/>
    <w:rsid w:val="00462D09"/>
    <w:rsid w:val="00463E97"/>
    <w:rsid w:val="004640A8"/>
    <w:rsid w:val="00464166"/>
    <w:rsid w:val="00465127"/>
    <w:rsid w:val="00467FAE"/>
    <w:rsid w:val="00471691"/>
    <w:rsid w:val="004731A5"/>
    <w:rsid w:val="00473BAD"/>
    <w:rsid w:val="0047529A"/>
    <w:rsid w:val="00487464"/>
    <w:rsid w:val="00490F4C"/>
    <w:rsid w:val="00492CB2"/>
    <w:rsid w:val="0049330D"/>
    <w:rsid w:val="00493E18"/>
    <w:rsid w:val="00494936"/>
    <w:rsid w:val="00496B46"/>
    <w:rsid w:val="004A51FE"/>
    <w:rsid w:val="004A5A6F"/>
    <w:rsid w:val="004A6FF5"/>
    <w:rsid w:val="004B0FB7"/>
    <w:rsid w:val="004B1C3C"/>
    <w:rsid w:val="004B286B"/>
    <w:rsid w:val="004B3C2A"/>
    <w:rsid w:val="004B432F"/>
    <w:rsid w:val="004B493D"/>
    <w:rsid w:val="004B4D56"/>
    <w:rsid w:val="004B5A33"/>
    <w:rsid w:val="004C0025"/>
    <w:rsid w:val="004C1594"/>
    <w:rsid w:val="004C18FB"/>
    <w:rsid w:val="004C2CC7"/>
    <w:rsid w:val="004C4547"/>
    <w:rsid w:val="004C6F62"/>
    <w:rsid w:val="004C74B0"/>
    <w:rsid w:val="004C7BEF"/>
    <w:rsid w:val="004D01FB"/>
    <w:rsid w:val="004D4298"/>
    <w:rsid w:val="004D75ED"/>
    <w:rsid w:val="004D7F29"/>
    <w:rsid w:val="004E01CF"/>
    <w:rsid w:val="004F2D5B"/>
    <w:rsid w:val="004F446F"/>
    <w:rsid w:val="004F4F0C"/>
    <w:rsid w:val="004F522B"/>
    <w:rsid w:val="004F58CF"/>
    <w:rsid w:val="00501144"/>
    <w:rsid w:val="005013A9"/>
    <w:rsid w:val="00504751"/>
    <w:rsid w:val="00505623"/>
    <w:rsid w:val="00505F95"/>
    <w:rsid w:val="00507033"/>
    <w:rsid w:val="00507B8A"/>
    <w:rsid w:val="00510485"/>
    <w:rsid w:val="005206CA"/>
    <w:rsid w:val="005209B1"/>
    <w:rsid w:val="005215DE"/>
    <w:rsid w:val="00521740"/>
    <w:rsid w:val="00523D01"/>
    <w:rsid w:val="00524F93"/>
    <w:rsid w:val="00525B40"/>
    <w:rsid w:val="00527304"/>
    <w:rsid w:val="00527EC6"/>
    <w:rsid w:val="00535A9E"/>
    <w:rsid w:val="00535BD8"/>
    <w:rsid w:val="0053752D"/>
    <w:rsid w:val="00541264"/>
    <w:rsid w:val="00542A29"/>
    <w:rsid w:val="005442DC"/>
    <w:rsid w:val="00544F02"/>
    <w:rsid w:val="00546C7C"/>
    <w:rsid w:val="00550F9F"/>
    <w:rsid w:val="00556100"/>
    <w:rsid w:val="00556929"/>
    <w:rsid w:val="00557983"/>
    <w:rsid w:val="00560049"/>
    <w:rsid w:val="00560738"/>
    <w:rsid w:val="00565613"/>
    <w:rsid w:val="00565E54"/>
    <w:rsid w:val="00566BCD"/>
    <w:rsid w:val="005704A0"/>
    <w:rsid w:val="0057090B"/>
    <w:rsid w:val="00573627"/>
    <w:rsid w:val="00573AF1"/>
    <w:rsid w:val="00581179"/>
    <w:rsid w:val="005811A4"/>
    <w:rsid w:val="0058220F"/>
    <w:rsid w:val="0058231B"/>
    <w:rsid w:val="00582EA2"/>
    <w:rsid w:val="0058325D"/>
    <w:rsid w:val="00583A20"/>
    <w:rsid w:val="0058572D"/>
    <w:rsid w:val="0058725D"/>
    <w:rsid w:val="005900CB"/>
    <w:rsid w:val="00592C4C"/>
    <w:rsid w:val="00593908"/>
    <w:rsid w:val="0059439E"/>
    <w:rsid w:val="00594A84"/>
    <w:rsid w:val="00595F71"/>
    <w:rsid w:val="005A3958"/>
    <w:rsid w:val="005A3A76"/>
    <w:rsid w:val="005B095F"/>
    <w:rsid w:val="005B14E5"/>
    <w:rsid w:val="005B35C7"/>
    <w:rsid w:val="005B38BC"/>
    <w:rsid w:val="005B3A85"/>
    <w:rsid w:val="005B4C55"/>
    <w:rsid w:val="005C176A"/>
    <w:rsid w:val="005C4DAE"/>
    <w:rsid w:val="005C558C"/>
    <w:rsid w:val="005C785F"/>
    <w:rsid w:val="005D0846"/>
    <w:rsid w:val="005D094A"/>
    <w:rsid w:val="005D0A40"/>
    <w:rsid w:val="005D176D"/>
    <w:rsid w:val="005D2546"/>
    <w:rsid w:val="005D5213"/>
    <w:rsid w:val="005E22EA"/>
    <w:rsid w:val="005E2AF9"/>
    <w:rsid w:val="005E3E6F"/>
    <w:rsid w:val="005E62BA"/>
    <w:rsid w:val="005E7595"/>
    <w:rsid w:val="005F05E3"/>
    <w:rsid w:val="005F075D"/>
    <w:rsid w:val="005F1BE3"/>
    <w:rsid w:val="005F2998"/>
    <w:rsid w:val="005F2B69"/>
    <w:rsid w:val="005F3BBC"/>
    <w:rsid w:val="005F4DC1"/>
    <w:rsid w:val="005F58B0"/>
    <w:rsid w:val="0060164F"/>
    <w:rsid w:val="006017D6"/>
    <w:rsid w:val="00601D07"/>
    <w:rsid w:val="00603002"/>
    <w:rsid w:val="00603E41"/>
    <w:rsid w:val="00604259"/>
    <w:rsid w:val="006043C1"/>
    <w:rsid w:val="006100F9"/>
    <w:rsid w:val="0061057D"/>
    <w:rsid w:val="00615610"/>
    <w:rsid w:val="00615751"/>
    <w:rsid w:val="0061599E"/>
    <w:rsid w:val="0062271F"/>
    <w:rsid w:val="0062276B"/>
    <w:rsid w:val="006243D1"/>
    <w:rsid w:val="0062462B"/>
    <w:rsid w:val="00627243"/>
    <w:rsid w:val="006279D7"/>
    <w:rsid w:val="00630F0E"/>
    <w:rsid w:val="00632FFE"/>
    <w:rsid w:val="0063664E"/>
    <w:rsid w:val="00637DCE"/>
    <w:rsid w:val="00637F9B"/>
    <w:rsid w:val="00642305"/>
    <w:rsid w:val="006427F6"/>
    <w:rsid w:val="00643756"/>
    <w:rsid w:val="0064471A"/>
    <w:rsid w:val="00644C69"/>
    <w:rsid w:val="0065000E"/>
    <w:rsid w:val="006512C3"/>
    <w:rsid w:val="006533AB"/>
    <w:rsid w:val="006548F8"/>
    <w:rsid w:val="00655882"/>
    <w:rsid w:val="006578BE"/>
    <w:rsid w:val="00657BF0"/>
    <w:rsid w:val="00663F10"/>
    <w:rsid w:val="006716D6"/>
    <w:rsid w:val="00673324"/>
    <w:rsid w:val="006756C1"/>
    <w:rsid w:val="00676A46"/>
    <w:rsid w:val="00676CD3"/>
    <w:rsid w:val="00677193"/>
    <w:rsid w:val="006772F9"/>
    <w:rsid w:val="006774E7"/>
    <w:rsid w:val="00677EB4"/>
    <w:rsid w:val="00680A8F"/>
    <w:rsid w:val="00687A03"/>
    <w:rsid w:val="00687E1D"/>
    <w:rsid w:val="00690F67"/>
    <w:rsid w:val="00692D9B"/>
    <w:rsid w:val="00693D6C"/>
    <w:rsid w:val="006A1E60"/>
    <w:rsid w:val="006A24FD"/>
    <w:rsid w:val="006A2F11"/>
    <w:rsid w:val="006A3DDE"/>
    <w:rsid w:val="006A4F61"/>
    <w:rsid w:val="006A51B4"/>
    <w:rsid w:val="006A5BBB"/>
    <w:rsid w:val="006A6C8B"/>
    <w:rsid w:val="006B0AA8"/>
    <w:rsid w:val="006B26D2"/>
    <w:rsid w:val="006B2BE8"/>
    <w:rsid w:val="006B3610"/>
    <w:rsid w:val="006B517E"/>
    <w:rsid w:val="006B586C"/>
    <w:rsid w:val="006B61BC"/>
    <w:rsid w:val="006B6D5D"/>
    <w:rsid w:val="006B73F1"/>
    <w:rsid w:val="006C0F6A"/>
    <w:rsid w:val="006C133F"/>
    <w:rsid w:val="006C187A"/>
    <w:rsid w:val="006C19BE"/>
    <w:rsid w:val="006C1F99"/>
    <w:rsid w:val="006C4584"/>
    <w:rsid w:val="006C581E"/>
    <w:rsid w:val="006D2A4A"/>
    <w:rsid w:val="006D51D7"/>
    <w:rsid w:val="006D6ECF"/>
    <w:rsid w:val="006D7582"/>
    <w:rsid w:val="006E0760"/>
    <w:rsid w:val="006E1422"/>
    <w:rsid w:val="006E49B0"/>
    <w:rsid w:val="006E4E7C"/>
    <w:rsid w:val="006E6EB2"/>
    <w:rsid w:val="006E7B2B"/>
    <w:rsid w:val="006F3A72"/>
    <w:rsid w:val="006F438A"/>
    <w:rsid w:val="006F496F"/>
    <w:rsid w:val="006F4DCB"/>
    <w:rsid w:val="006F56B9"/>
    <w:rsid w:val="006F5C4A"/>
    <w:rsid w:val="006F695F"/>
    <w:rsid w:val="00700E19"/>
    <w:rsid w:val="00703DF4"/>
    <w:rsid w:val="0070747A"/>
    <w:rsid w:val="00707D21"/>
    <w:rsid w:val="007141BD"/>
    <w:rsid w:val="00714299"/>
    <w:rsid w:val="0071755B"/>
    <w:rsid w:val="0072092C"/>
    <w:rsid w:val="00720931"/>
    <w:rsid w:val="007239AA"/>
    <w:rsid w:val="0072687B"/>
    <w:rsid w:val="00726FCD"/>
    <w:rsid w:val="007271A8"/>
    <w:rsid w:val="00730A6E"/>
    <w:rsid w:val="00731207"/>
    <w:rsid w:val="00735B2F"/>
    <w:rsid w:val="00735E4E"/>
    <w:rsid w:val="0073796C"/>
    <w:rsid w:val="0074583F"/>
    <w:rsid w:val="007478E5"/>
    <w:rsid w:val="00750208"/>
    <w:rsid w:val="00750466"/>
    <w:rsid w:val="007529C6"/>
    <w:rsid w:val="00754A80"/>
    <w:rsid w:val="00755C76"/>
    <w:rsid w:val="00761A4E"/>
    <w:rsid w:val="00761BA3"/>
    <w:rsid w:val="00766A65"/>
    <w:rsid w:val="00772061"/>
    <w:rsid w:val="00773BE4"/>
    <w:rsid w:val="00774649"/>
    <w:rsid w:val="007776F8"/>
    <w:rsid w:val="0077787A"/>
    <w:rsid w:val="00780844"/>
    <w:rsid w:val="00781C66"/>
    <w:rsid w:val="00783162"/>
    <w:rsid w:val="00785B29"/>
    <w:rsid w:val="00786EDA"/>
    <w:rsid w:val="00787C32"/>
    <w:rsid w:val="0079077B"/>
    <w:rsid w:val="00790A86"/>
    <w:rsid w:val="007A08D8"/>
    <w:rsid w:val="007A1556"/>
    <w:rsid w:val="007A3CFD"/>
    <w:rsid w:val="007A47EA"/>
    <w:rsid w:val="007A4C14"/>
    <w:rsid w:val="007A5E95"/>
    <w:rsid w:val="007B024B"/>
    <w:rsid w:val="007B4D2B"/>
    <w:rsid w:val="007B58C3"/>
    <w:rsid w:val="007B6ACB"/>
    <w:rsid w:val="007C15ED"/>
    <w:rsid w:val="007C396D"/>
    <w:rsid w:val="007C48A7"/>
    <w:rsid w:val="007C69CE"/>
    <w:rsid w:val="007C7D48"/>
    <w:rsid w:val="007D4542"/>
    <w:rsid w:val="007D456E"/>
    <w:rsid w:val="007D4CB9"/>
    <w:rsid w:val="007D4FF5"/>
    <w:rsid w:val="007D6252"/>
    <w:rsid w:val="007D6722"/>
    <w:rsid w:val="007E1955"/>
    <w:rsid w:val="007E22B5"/>
    <w:rsid w:val="007E4C34"/>
    <w:rsid w:val="007E62C4"/>
    <w:rsid w:val="007F01DF"/>
    <w:rsid w:val="007F3673"/>
    <w:rsid w:val="007F43F2"/>
    <w:rsid w:val="008003CF"/>
    <w:rsid w:val="00802CA8"/>
    <w:rsid w:val="00803F1B"/>
    <w:rsid w:val="0080433B"/>
    <w:rsid w:val="0080678C"/>
    <w:rsid w:val="00810621"/>
    <w:rsid w:val="008134CE"/>
    <w:rsid w:val="008156D1"/>
    <w:rsid w:val="008164E6"/>
    <w:rsid w:val="008178EB"/>
    <w:rsid w:val="00821261"/>
    <w:rsid w:val="008240F0"/>
    <w:rsid w:val="00825F62"/>
    <w:rsid w:val="00827727"/>
    <w:rsid w:val="00831F15"/>
    <w:rsid w:val="00833E1F"/>
    <w:rsid w:val="00834BC3"/>
    <w:rsid w:val="0083558E"/>
    <w:rsid w:val="00836B92"/>
    <w:rsid w:val="0084458D"/>
    <w:rsid w:val="008477A8"/>
    <w:rsid w:val="008517AB"/>
    <w:rsid w:val="008530BD"/>
    <w:rsid w:val="00854004"/>
    <w:rsid w:val="008547D8"/>
    <w:rsid w:val="008554AF"/>
    <w:rsid w:val="008557CE"/>
    <w:rsid w:val="00856192"/>
    <w:rsid w:val="00856301"/>
    <w:rsid w:val="00856760"/>
    <w:rsid w:val="00856948"/>
    <w:rsid w:val="00862E95"/>
    <w:rsid w:val="00864105"/>
    <w:rsid w:val="00871ABA"/>
    <w:rsid w:val="00873F2A"/>
    <w:rsid w:val="00874971"/>
    <w:rsid w:val="0088132E"/>
    <w:rsid w:val="00882D2F"/>
    <w:rsid w:val="008843D8"/>
    <w:rsid w:val="00884908"/>
    <w:rsid w:val="008865FE"/>
    <w:rsid w:val="008908B5"/>
    <w:rsid w:val="00890E5B"/>
    <w:rsid w:val="00893421"/>
    <w:rsid w:val="0089656C"/>
    <w:rsid w:val="0089745D"/>
    <w:rsid w:val="008979D3"/>
    <w:rsid w:val="008A101D"/>
    <w:rsid w:val="008A126F"/>
    <w:rsid w:val="008A4652"/>
    <w:rsid w:val="008A53A1"/>
    <w:rsid w:val="008A7B8F"/>
    <w:rsid w:val="008A7BFE"/>
    <w:rsid w:val="008B01DB"/>
    <w:rsid w:val="008B2370"/>
    <w:rsid w:val="008C0205"/>
    <w:rsid w:val="008C16ED"/>
    <w:rsid w:val="008C2075"/>
    <w:rsid w:val="008C54AF"/>
    <w:rsid w:val="008D0966"/>
    <w:rsid w:val="008D47F6"/>
    <w:rsid w:val="008D495D"/>
    <w:rsid w:val="008F23F6"/>
    <w:rsid w:val="008F5800"/>
    <w:rsid w:val="008F5DF4"/>
    <w:rsid w:val="008F67C1"/>
    <w:rsid w:val="008F78DC"/>
    <w:rsid w:val="009004B0"/>
    <w:rsid w:val="009024CD"/>
    <w:rsid w:val="00905701"/>
    <w:rsid w:val="00907305"/>
    <w:rsid w:val="009120CD"/>
    <w:rsid w:val="009130A2"/>
    <w:rsid w:val="009137D2"/>
    <w:rsid w:val="00916F99"/>
    <w:rsid w:val="0091707D"/>
    <w:rsid w:val="0092007C"/>
    <w:rsid w:val="00923A77"/>
    <w:rsid w:val="00924DBB"/>
    <w:rsid w:val="0092675E"/>
    <w:rsid w:val="009273E8"/>
    <w:rsid w:val="00932D79"/>
    <w:rsid w:val="00933C6B"/>
    <w:rsid w:val="00934593"/>
    <w:rsid w:val="00935897"/>
    <w:rsid w:val="00937BB6"/>
    <w:rsid w:val="00941A29"/>
    <w:rsid w:val="00943064"/>
    <w:rsid w:val="00945FE5"/>
    <w:rsid w:val="0095222D"/>
    <w:rsid w:val="009549C3"/>
    <w:rsid w:val="009557ED"/>
    <w:rsid w:val="00960DB8"/>
    <w:rsid w:val="009621BD"/>
    <w:rsid w:val="009644D3"/>
    <w:rsid w:val="0096457C"/>
    <w:rsid w:val="009663CC"/>
    <w:rsid w:val="009666F8"/>
    <w:rsid w:val="00972E3A"/>
    <w:rsid w:val="00973F67"/>
    <w:rsid w:val="0098233D"/>
    <w:rsid w:val="009824C3"/>
    <w:rsid w:val="00982A15"/>
    <w:rsid w:val="00983CCC"/>
    <w:rsid w:val="00984B03"/>
    <w:rsid w:val="00984CC3"/>
    <w:rsid w:val="0098575C"/>
    <w:rsid w:val="0098758B"/>
    <w:rsid w:val="00987D16"/>
    <w:rsid w:val="0099099B"/>
    <w:rsid w:val="00993100"/>
    <w:rsid w:val="00995657"/>
    <w:rsid w:val="009959D1"/>
    <w:rsid w:val="00996CF9"/>
    <w:rsid w:val="009A1093"/>
    <w:rsid w:val="009A10D9"/>
    <w:rsid w:val="009A3B88"/>
    <w:rsid w:val="009A4C7C"/>
    <w:rsid w:val="009A60DE"/>
    <w:rsid w:val="009A7AF1"/>
    <w:rsid w:val="009B00A5"/>
    <w:rsid w:val="009B0D18"/>
    <w:rsid w:val="009B0F25"/>
    <w:rsid w:val="009B2DEA"/>
    <w:rsid w:val="009B4D65"/>
    <w:rsid w:val="009C1635"/>
    <w:rsid w:val="009C20D7"/>
    <w:rsid w:val="009C29C3"/>
    <w:rsid w:val="009C30E7"/>
    <w:rsid w:val="009C5EBF"/>
    <w:rsid w:val="009D2E72"/>
    <w:rsid w:val="009D51EA"/>
    <w:rsid w:val="009D6093"/>
    <w:rsid w:val="009D64E1"/>
    <w:rsid w:val="009D70C2"/>
    <w:rsid w:val="009D7DB5"/>
    <w:rsid w:val="009E1B65"/>
    <w:rsid w:val="009E5ADD"/>
    <w:rsid w:val="009F03DE"/>
    <w:rsid w:val="009F08BD"/>
    <w:rsid w:val="009F1BCF"/>
    <w:rsid w:val="009F4981"/>
    <w:rsid w:val="009F50B6"/>
    <w:rsid w:val="009F5890"/>
    <w:rsid w:val="009F64A5"/>
    <w:rsid w:val="00A00697"/>
    <w:rsid w:val="00A06135"/>
    <w:rsid w:val="00A07F8D"/>
    <w:rsid w:val="00A1075F"/>
    <w:rsid w:val="00A13295"/>
    <w:rsid w:val="00A16083"/>
    <w:rsid w:val="00A175B6"/>
    <w:rsid w:val="00A2029C"/>
    <w:rsid w:val="00A213A4"/>
    <w:rsid w:val="00A21404"/>
    <w:rsid w:val="00A21BCF"/>
    <w:rsid w:val="00A22A50"/>
    <w:rsid w:val="00A23527"/>
    <w:rsid w:val="00A24D82"/>
    <w:rsid w:val="00A26A81"/>
    <w:rsid w:val="00A275A5"/>
    <w:rsid w:val="00A27F6D"/>
    <w:rsid w:val="00A31505"/>
    <w:rsid w:val="00A31CA3"/>
    <w:rsid w:val="00A3676B"/>
    <w:rsid w:val="00A3684D"/>
    <w:rsid w:val="00A377D0"/>
    <w:rsid w:val="00A411C9"/>
    <w:rsid w:val="00A41412"/>
    <w:rsid w:val="00A42F2D"/>
    <w:rsid w:val="00A44BC0"/>
    <w:rsid w:val="00A5094F"/>
    <w:rsid w:val="00A53370"/>
    <w:rsid w:val="00A53CA2"/>
    <w:rsid w:val="00A5408A"/>
    <w:rsid w:val="00A544CD"/>
    <w:rsid w:val="00A54A47"/>
    <w:rsid w:val="00A54CA2"/>
    <w:rsid w:val="00A54CE8"/>
    <w:rsid w:val="00A552B2"/>
    <w:rsid w:val="00A553E7"/>
    <w:rsid w:val="00A563D6"/>
    <w:rsid w:val="00A5781C"/>
    <w:rsid w:val="00A670C0"/>
    <w:rsid w:val="00A700C6"/>
    <w:rsid w:val="00A71B5A"/>
    <w:rsid w:val="00A72A10"/>
    <w:rsid w:val="00A736AD"/>
    <w:rsid w:val="00A740E8"/>
    <w:rsid w:val="00A74122"/>
    <w:rsid w:val="00A7560C"/>
    <w:rsid w:val="00A80764"/>
    <w:rsid w:val="00A82533"/>
    <w:rsid w:val="00A83238"/>
    <w:rsid w:val="00A83B10"/>
    <w:rsid w:val="00A8516F"/>
    <w:rsid w:val="00A85CFB"/>
    <w:rsid w:val="00A86CCE"/>
    <w:rsid w:val="00A87BF1"/>
    <w:rsid w:val="00A94F45"/>
    <w:rsid w:val="00A95634"/>
    <w:rsid w:val="00A96B00"/>
    <w:rsid w:val="00AA0F23"/>
    <w:rsid w:val="00AA7AF1"/>
    <w:rsid w:val="00AB1B18"/>
    <w:rsid w:val="00AB4ACA"/>
    <w:rsid w:val="00AB4D3C"/>
    <w:rsid w:val="00AB66E5"/>
    <w:rsid w:val="00AB6D09"/>
    <w:rsid w:val="00AB77D9"/>
    <w:rsid w:val="00AC057E"/>
    <w:rsid w:val="00AC6F3C"/>
    <w:rsid w:val="00AC7141"/>
    <w:rsid w:val="00AD2510"/>
    <w:rsid w:val="00AD3493"/>
    <w:rsid w:val="00AD49D1"/>
    <w:rsid w:val="00AD5A25"/>
    <w:rsid w:val="00AE09EB"/>
    <w:rsid w:val="00AF2E22"/>
    <w:rsid w:val="00AF3B8B"/>
    <w:rsid w:val="00AF3C94"/>
    <w:rsid w:val="00AF4359"/>
    <w:rsid w:val="00AF4DC3"/>
    <w:rsid w:val="00AF50CC"/>
    <w:rsid w:val="00AF69FA"/>
    <w:rsid w:val="00B00C3C"/>
    <w:rsid w:val="00B00E2D"/>
    <w:rsid w:val="00B02D48"/>
    <w:rsid w:val="00B04822"/>
    <w:rsid w:val="00B10697"/>
    <w:rsid w:val="00B1386E"/>
    <w:rsid w:val="00B139D7"/>
    <w:rsid w:val="00B13EA2"/>
    <w:rsid w:val="00B14AD6"/>
    <w:rsid w:val="00B203CC"/>
    <w:rsid w:val="00B23080"/>
    <w:rsid w:val="00B23FC8"/>
    <w:rsid w:val="00B2453D"/>
    <w:rsid w:val="00B33FDF"/>
    <w:rsid w:val="00B40F0C"/>
    <w:rsid w:val="00B42035"/>
    <w:rsid w:val="00B43181"/>
    <w:rsid w:val="00B434EE"/>
    <w:rsid w:val="00B511F8"/>
    <w:rsid w:val="00B52048"/>
    <w:rsid w:val="00B52D20"/>
    <w:rsid w:val="00B5633C"/>
    <w:rsid w:val="00B56F4F"/>
    <w:rsid w:val="00B570BD"/>
    <w:rsid w:val="00B62EF4"/>
    <w:rsid w:val="00B63004"/>
    <w:rsid w:val="00B63E3B"/>
    <w:rsid w:val="00B646AD"/>
    <w:rsid w:val="00B652FE"/>
    <w:rsid w:val="00B65444"/>
    <w:rsid w:val="00B67A2F"/>
    <w:rsid w:val="00B71C50"/>
    <w:rsid w:val="00B732E1"/>
    <w:rsid w:val="00B77AD2"/>
    <w:rsid w:val="00B911A4"/>
    <w:rsid w:val="00B938CC"/>
    <w:rsid w:val="00B94E27"/>
    <w:rsid w:val="00B95BCA"/>
    <w:rsid w:val="00B973A9"/>
    <w:rsid w:val="00BA50C3"/>
    <w:rsid w:val="00BA5259"/>
    <w:rsid w:val="00BB33BF"/>
    <w:rsid w:val="00BB4707"/>
    <w:rsid w:val="00BB4C8D"/>
    <w:rsid w:val="00BB5C16"/>
    <w:rsid w:val="00BB6629"/>
    <w:rsid w:val="00BB78CC"/>
    <w:rsid w:val="00BB78FF"/>
    <w:rsid w:val="00BC0622"/>
    <w:rsid w:val="00BC25BB"/>
    <w:rsid w:val="00BC3453"/>
    <w:rsid w:val="00BC461F"/>
    <w:rsid w:val="00BC6590"/>
    <w:rsid w:val="00BD05A9"/>
    <w:rsid w:val="00BD1750"/>
    <w:rsid w:val="00BD56F5"/>
    <w:rsid w:val="00BD5831"/>
    <w:rsid w:val="00BD6A3C"/>
    <w:rsid w:val="00BD751A"/>
    <w:rsid w:val="00BD7D67"/>
    <w:rsid w:val="00BE16DE"/>
    <w:rsid w:val="00BE2A9A"/>
    <w:rsid w:val="00BE2EC4"/>
    <w:rsid w:val="00BE5391"/>
    <w:rsid w:val="00BE5AF1"/>
    <w:rsid w:val="00BE6B79"/>
    <w:rsid w:val="00BF0727"/>
    <w:rsid w:val="00BF31A7"/>
    <w:rsid w:val="00BF520F"/>
    <w:rsid w:val="00C0130C"/>
    <w:rsid w:val="00C03B72"/>
    <w:rsid w:val="00C04343"/>
    <w:rsid w:val="00C05429"/>
    <w:rsid w:val="00C05C2A"/>
    <w:rsid w:val="00C16F2B"/>
    <w:rsid w:val="00C17E0F"/>
    <w:rsid w:val="00C20FF5"/>
    <w:rsid w:val="00C21A8B"/>
    <w:rsid w:val="00C220B5"/>
    <w:rsid w:val="00C23224"/>
    <w:rsid w:val="00C26F8D"/>
    <w:rsid w:val="00C278D4"/>
    <w:rsid w:val="00C27A65"/>
    <w:rsid w:val="00C30090"/>
    <w:rsid w:val="00C32880"/>
    <w:rsid w:val="00C340F9"/>
    <w:rsid w:val="00C34502"/>
    <w:rsid w:val="00C35829"/>
    <w:rsid w:val="00C4039D"/>
    <w:rsid w:val="00C4071A"/>
    <w:rsid w:val="00C42AB6"/>
    <w:rsid w:val="00C4576E"/>
    <w:rsid w:val="00C47DB9"/>
    <w:rsid w:val="00C537B6"/>
    <w:rsid w:val="00C54BAB"/>
    <w:rsid w:val="00C557A0"/>
    <w:rsid w:val="00C56FD6"/>
    <w:rsid w:val="00C60394"/>
    <w:rsid w:val="00C607BA"/>
    <w:rsid w:val="00C6657F"/>
    <w:rsid w:val="00C71423"/>
    <w:rsid w:val="00C805CB"/>
    <w:rsid w:val="00C805DD"/>
    <w:rsid w:val="00C817D4"/>
    <w:rsid w:val="00C829F2"/>
    <w:rsid w:val="00C833F3"/>
    <w:rsid w:val="00C8580D"/>
    <w:rsid w:val="00C92035"/>
    <w:rsid w:val="00C933C4"/>
    <w:rsid w:val="00C948AD"/>
    <w:rsid w:val="00C971F3"/>
    <w:rsid w:val="00CA0A50"/>
    <w:rsid w:val="00CA30DC"/>
    <w:rsid w:val="00CA4257"/>
    <w:rsid w:val="00CA4642"/>
    <w:rsid w:val="00CA5F91"/>
    <w:rsid w:val="00CA7E0A"/>
    <w:rsid w:val="00CB638D"/>
    <w:rsid w:val="00CC0259"/>
    <w:rsid w:val="00CC5BA1"/>
    <w:rsid w:val="00CC7BF9"/>
    <w:rsid w:val="00CD78A5"/>
    <w:rsid w:val="00CD7C4F"/>
    <w:rsid w:val="00CE0DB4"/>
    <w:rsid w:val="00CE26ED"/>
    <w:rsid w:val="00CE3CB1"/>
    <w:rsid w:val="00CE6DE5"/>
    <w:rsid w:val="00CF3722"/>
    <w:rsid w:val="00CF49FE"/>
    <w:rsid w:val="00CF703D"/>
    <w:rsid w:val="00CF7DA1"/>
    <w:rsid w:val="00D01C39"/>
    <w:rsid w:val="00D01C45"/>
    <w:rsid w:val="00D03858"/>
    <w:rsid w:val="00D04D23"/>
    <w:rsid w:val="00D05637"/>
    <w:rsid w:val="00D06C67"/>
    <w:rsid w:val="00D073BB"/>
    <w:rsid w:val="00D078C9"/>
    <w:rsid w:val="00D110AA"/>
    <w:rsid w:val="00D14E9F"/>
    <w:rsid w:val="00D2016F"/>
    <w:rsid w:val="00D258DA"/>
    <w:rsid w:val="00D26567"/>
    <w:rsid w:val="00D2659D"/>
    <w:rsid w:val="00D26B11"/>
    <w:rsid w:val="00D2711B"/>
    <w:rsid w:val="00D302DC"/>
    <w:rsid w:val="00D31D5F"/>
    <w:rsid w:val="00D327DF"/>
    <w:rsid w:val="00D34B60"/>
    <w:rsid w:val="00D4072A"/>
    <w:rsid w:val="00D40D45"/>
    <w:rsid w:val="00D43F7F"/>
    <w:rsid w:val="00D45573"/>
    <w:rsid w:val="00D4559B"/>
    <w:rsid w:val="00D46136"/>
    <w:rsid w:val="00D53F60"/>
    <w:rsid w:val="00D541FE"/>
    <w:rsid w:val="00D54915"/>
    <w:rsid w:val="00D55050"/>
    <w:rsid w:val="00D57140"/>
    <w:rsid w:val="00D60562"/>
    <w:rsid w:val="00D62523"/>
    <w:rsid w:val="00D67268"/>
    <w:rsid w:val="00D722B9"/>
    <w:rsid w:val="00D74682"/>
    <w:rsid w:val="00D74B41"/>
    <w:rsid w:val="00D761D2"/>
    <w:rsid w:val="00D76E47"/>
    <w:rsid w:val="00D81A1E"/>
    <w:rsid w:val="00D8260D"/>
    <w:rsid w:val="00D84431"/>
    <w:rsid w:val="00D86872"/>
    <w:rsid w:val="00D90735"/>
    <w:rsid w:val="00D90A33"/>
    <w:rsid w:val="00D9284A"/>
    <w:rsid w:val="00D95C4F"/>
    <w:rsid w:val="00DB216B"/>
    <w:rsid w:val="00DB7E2E"/>
    <w:rsid w:val="00DC0DD7"/>
    <w:rsid w:val="00DC1B01"/>
    <w:rsid w:val="00DC379E"/>
    <w:rsid w:val="00DC5AEE"/>
    <w:rsid w:val="00DD13A7"/>
    <w:rsid w:val="00DD44B3"/>
    <w:rsid w:val="00DD5108"/>
    <w:rsid w:val="00DD51CB"/>
    <w:rsid w:val="00DD588C"/>
    <w:rsid w:val="00DE1CD8"/>
    <w:rsid w:val="00DE3681"/>
    <w:rsid w:val="00DE4E43"/>
    <w:rsid w:val="00DE6C6D"/>
    <w:rsid w:val="00DE7C62"/>
    <w:rsid w:val="00DF1ECF"/>
    <w:rsid w:val="00DF28D5"/>
    <w:rsid w:val="00DF5C7A"/>
    <w:rsid w:val="00E00666"/>
    <w:rsid w:val="00E00A9B"/>
    <w:rsid w:val="00E01062"/>
    <w:rsid w:val="00E06BB3"/>
    <w:rsid w:val="00E123EB"/>
    <w:rsid w:val="00E14276"/>
    <w:rsid w:val="00E14548"/>
    <w:rsid w:val="00E15900"/>
    <w:rsid w:val="00E16C01"/>
    <w:rsid w:val="00E171FE"/>
    <w:rsid w:val="00E174D5"/>
    <w:rsid w:val="00E2514C"/>
    <w:rsid w:val="00E26644"/>
    <w:rsid w:val="00E26A70"/>
    <w:rsid w:val="00E31F33"/>
    <w:rsid w:val="00E40250"/>
    <w:rsid w:val="00E40CC0"/>
    <w:rsid w:val="00E4204F"/>
    <w:rsid w:val="00E43EED"/>
    <w:rsid w:val="00E44AE4"/>
    <w:rsid w:val="00E44D5A"/>
    <w:rsid w:val="00E45B68"/>
    <w:rsid w:val="00E45ECB"/>
    <w:rsid w:val="00E46058"/>
    <w:rsid w:val="00E469A3"/>
    <w:rsid w:val="00E53604"/>
    <w:rsid w:val="00E55ED9"/>
    <w:rsid w:val="00E5681E"/>
    <w:rsid w:val="00E60810"/>
    <w:rsid w:val="00E60B91"/>
    <w:rsid w:val="00E61CC5"/>
    <w:rsid w:val="00E62013"/>
    <w:rsid w:val="00E625A9"/>
    <w:rsid w:val="00E62864"/>
    <w:rsid w:val="00E713DC"/>
    <w:rsid w:val="00E7176D"/>
    <w:rsid w:val="00E71774"/>
    <w:rsid w:val="00E72D95"/>
    <w:rsid w:val="00E72F7E"/>
    <w:rsid w:val="00E74505"/>
    <w:rsid w:val="00E81469"/>
    <w:rsid w:val="00E82B46"/>
    <w:rsid w:val="00E835B5"/>
    <w:rsid w:val="00E837CA"/>
    <w:rsid w:val="00E854D2"/>
    <w:rsid w:val="00E85E1F"/>
    <w:rsid w:val="00E86750"/>
    <w:rsid w:val="00E8709A"/>
    <w:rsid w:val="00E90661"/>
    <w:rsid w:val="00E90907"/>
    <w:rsid w:val="00E936D5"/>
    <w:rsid w:val="00E94DDB"/>
    <w:rsid w:val="00E97B63"/>
    <w:rsid w:val="00EA216F"/>
    <w:rsid w:val="00EA2B9B"/>
    <w:rsid w:val="00EA57C7"/>
    <w:rsid w:val="00EA6F33"/>
    <w:rsid w:val="00EA7A18"/>
    <w:rsid w:val="00EB239C"/>
    <w:rsid w:val="00EB3F0B"/>
    <w:rsid w:val="00EB66FC"/>
    <w:rsid w:val="00EC1DCD"/>
    <w:rsid w:val="00EC20F8"/>
    <w:rsid w:val="00EC35AF"/>
    <w:rsid w:val="00EC39A3"/>
    <w:rsid w:val="00EC4254"/>
    <w:rsid w:val="00EC48DE"/>
    <w:rsid w:val="00ED0B7A"/>
    <w:rsid w:val="00ED116B"/>
    <w:rsid w:val="00ED25B5"/>
    <w:rsid w:val="00ED5F48"/>
    <w:rsid w:val="00ED6495"/>
    <w:rsid w:val="00ED730A"/>
    <w:rsid w:val="00EE47EE"/>
    <w:rsid w:val="00EE753C"/>
    <w:rsid w:val="00EF0662"/>
    <w:rsid w:val="00EF2609"/>
    <w:rsid w:val="00EF45CD"/>
    <w:rsid w:val="00EF488C"/>
    <w:rsid w:val="00EF68CB"/>
    <w:rsid w:val="00EF78D6"/>
    <w:rsid w:val="00F03600"/>
    <w:rsid w:val="00F04CA3"/>
    <w:rsid w:val="00F05CAC"/>
    <w:rsid w:val="00F065E7"/>
    <w:rsid w:val="00F10DD3"/>
    <w:rsid w:val="00F142F7"/>
    <w:rsid w:val="00F14E9A"/>
    <w:rsid w:val="00F221A5"/>
    <w:rsid w:val="00F22E0C"/>
    <w:rsid w:val="00F22EDB"/>
    <w:rsid w:val="00F23E2D"/>
    <w:rsid w:val="00F246B1"/>
    <w:rsid w:val="00F263BB"/>
    <w:rsid w:val="00F26CC2"/>
    <w:rsid w:val="00F301EA"/>
    <w:rsid w:val="00F30E5F"/>
    <w:rsid w:val="00F32039"/>
    <w:rsid w:val="00F349D6"/>
    <w:rsid w:val="00F367B8"/>
    <w:rsid w:val="00F37093"/>
    <w:rsid w:val="00F37216"/>
    <w:rsid w:val="00F40C49"/>
    <w:rsid w:val="00F41EF4"/>
    <w:rsid w:val="00F42476"/>
    <w:rsid w:val="00F424B2"/>
    <w:rsid w:val="00F426E5"/>
    <w:rsid w:val="00F43778"/>
    <w:rsid w:val="00F4498A"/>
    <w:rsid w:val="00F4590C"/>
    <w:rsid w:val="00F506B3"/>
    <w:rsid w:val="00F50746"/>
    <w:rsid w:val="00F519D1"/>
    <w:rsid w:val="00F51D08"/>
    <w:rsid w:val="00F53CF7"/>
    <w:rsid w:val="00F63274"/>
    <w:rsid w:val="00F67791"/>
    <w:rsid w:val="00F70FB8"/>
    <w:rsid w:val="00F71E6D"/>
    <w:rsid w:val="00F73713"/>
    <w:rsid w:val="00F777D8"/>
    <w:rsid w:val="00F80C31"/>
    <w:rsid w:val="00F8333A"/>
    <w:rsid w:val="00F83A32"/>
    <w:rsid w:val="00F84AE9"/>
    <w:rsid w:val="00F85F38"/>
    <w:rsid w:val="00F860E5"/>
    <w:rsid w:val="00F86FDC"/>
    <w:rsid w:val="00F9169C"/>
    <w:rsid w:val="00F94C28"/>
    <w:rsid w:val="00FA003E"/>
    <w:rsid w:val="00FA1CC9"/>
    <w:rsid w:val="00FA42A7"/>
    <w:rsid w:val="00FA4DF8"/>
    <w:rsid w:val="00FA7C3E"/>
    <w:rsid w:val="00FB2C38"/>
    <w:rsid w:val="00FB3D88"/>
    <w:rsid w:val="00FB3D8D"/>
    <w:rsid w:val="00FB4B50"/>
    <w:rsid w:val="00FB4B88"/>
    <w:rsid w:val="00FB5196"/>
    <w:rsid w:val="00FB5A0C"/>
    <w:rsid w:val="00FB62B9"/>
    <w:rsid w:val="00FC0AA9"/>
    <w:rsid w:val="00FC2CE3"/>
    <w:rsid w:val="00FC5D21"/>
    <w:rsid w:val="00FC6B31"/>
    <w:rsid w:val="00FC7BD2"/>
    <w:rsid w:val="00FD2D45"/>
    <w:rsid w:val="00FD3CFA"/>
    <w:rsid w:val="00FD5CB1"/>
    <w:rsid w:val="00FD5D3E"/>
    <w:rsid w:val="00FD6454"/>
    <w:rsid w:val="00FE070D"/>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 w:type="character" w:styleId="Nevyeenzmnka">
    <w:name w:val="Unresolved Mention"/>
    <w:basedOn w:val="Standardnpsmoodstavce"/>
    <w:uiPriority w:val="99"/>
    <w:semiHidden/>
    <w:unhideWhenUsed/>
    <w:rsid w:val="00E60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91EA8-CD06-4101-AE9B-4F207FD8A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1885</Words>
  <Characters>11128</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2025-01-06T14:21:00Z</dcterms:created>
  <dcterms:modified xsi:type="dcterms:W3CDTF">2026-03-25T09:48:00Z</dcterms:modified>
</cp:coreProperties>
</file>