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BD7D67">
        <w:rPr>
          <w:rFonts w:asciiTheme="majorHAnsi" w:hAnsiTheme="majorHAnsi" w:cs="Times New Roman"/>
        </w:rPr>
        <w:t xml:space="preserve"> </w:t>
      </w:r>
      <w:r w:rsidR="00CF0845">
        <w:rPr>
          <w:rFonts w:asciiTheme="majorHAnsi" w:hAnsiTheme="majorHAnsi" w:cs="Times New Roman"/>
        </w:rPr>
        <w:t>26</w:t>
      </w:r>
      <w:r w:rsidR="00B75B3C">
        <w:rPr>
          <w:rFonts w:asciiTheme="majorHAnsi" w:hAnsiTheme="majorHAnsi" w:cs="Times New Roman"/>
        </w:rPr>
        <w:t>. března 2025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1F2F8F">
        <w:rPr>
          <w:rFonts w:asciiTheme="majorHAnsi" w:hAnsiTheme="majorHAnsi" w:cs="Times New Roman"/>
        </w:rPr>
        <w:t>8</w:t>
      </w:r>
      <w:r w:rsidR="00A77082">
        <w:rPr>
          <w:rFonts w:asciiTheme="majorHAnsi" w:hAnsiTheme="majorHAnsi" w:cs="Times New Roman"/>
        </w:rPr>
        <w:t>29</w:t>
      </w:r>
      <w:r w:rsidRPr="004F522B">
        <w:rPr>
          <w:rFonts w:asciiTheme="majorHAnsi" w:hAnsiTheme="majorHAnsi" w:cs="Times New Roman"/>
        </w:rPr>
        <w:t>-</w:t>
      </w:r>
      <w:r w:rsidR="00B67A2F">
        <w:rPr>
          <w:rFonts w:asciiTheme="majorHAnsi" w:hAnsiTheme="majorHAnsi" w:cs="Times New Roman"/>
        </w:rPr>
        <w:t>2</w:t>
      </w:r>
      <w:r w:rsidR="00BD7D67">
        <w:rPr>
          <w:rFonts w:asciiTheme="majorHAnsi" w:hAnsiTheme="majorHAnsi" w:cs="Times New Roman"/>
        </w:rPr>
        <w:t>/202</w:t>
      </w:r>
      <w:r w:rsidR="00B67A2F">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892AC5">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A77082">
        <w:rPr>
          <w:rFonts w:asciiTheme="majorHAnsi" w:hAnsiTheme="majorHAnsi" w:cs="Times New Roman"/>
          <w:b/>
          <w:color w:val="C00000"/>
        </w:rPr>
        <w:t>28</w:t>
      </w:r>
      <w:r w:rsidR="00892AC5">
        <w:rPr>
          <w:rFonts w:asciiTheme="majorHAnsi" w:hAnsiTheme="majorHAnsi" w:cs="Times New Roman"/>
          <w:b/>
          <w:color w:val="C00000"/>
        </w:rPr>
        <w:t xml:space="preserve">. března </w:t>
      </w:r>
      <w:r w:rsidR="009F5890">
        <w:rPr>
          <w:rFonts w:asciiTheme="majorHAnsi" w:hAnsiTheme="majorHAnsi" w:cs="Times New Roman"/>
          <w:b/>
          <w:color w:val="C00000"/>
        </w:rPr>
        <w:t>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C7756F" w:rsidRPr="00C7756F">
        <w:rPr>
          <w:rFonts w:asciiTheme="majorHAnsi" w:eastAsia="Times New Roman" w:hAnsiTheme="majorHAnsi" w:cs="Times New Roman"/>
          <w:b/>
          <w:bCs/>
          <w:color w:val="C00000"/>
          <w:lang w:eastAsia="cs-CZ"/>
        </w:rPr>
        <w:t xml:space="preserve">vedoucí oddělení </w:t>
      </w:r>
      <w:proofErr w:type="spellStart"/>
      <w:r w:rsidR="00C7756F" w:rsidRPr="00C7756F">
        <w:rPr>
          <w:rFonts w:asciiTheme="majorHAnsi" w:eastAsia="Times New Roman" w:hAnsiTheme="majorHAnsi" w:cs="Times New Roman"/>
          <w:b/>
          <w:bCs/>
          <w:color w:val="C00000"/>
          <w:lang w:eastAsia="cs-CZ"/>
        </w:rPr>
        <w:t>pohledávkového</w:t>
      </w:r>
      <w:proofErr w:type="spellEnd"/>
      <w:r w:rsidR="00C7756F" w:rsidRPr="00C7756F">
        <w:rPr>
          <w:rFonts w:asciiTheme="majorHAnsi" w:eastAsia="Times New Roman" w:hAnsiTheme="majorHAnsi" w:cs="Times New Roman"/>
          <w:b/>
          <w:bCs/>
          <w:color w:val="C00000"/>
          <w:lang w:eastAsia="cs-CZ"/>
        </w:rPr>
        <w:t xml:space="preserve"> odboru vymáhání pohledávek sekce majetkové Ministerstva obrany (</w:t>
      </w:r>
      <w:proofErr w:type="spellStart"/>
      <w:r w:rsidR="00C7756F" w:rsidRPr="00C7756F">
        <w:rPr>
          <w:rFonts w:asciiTheme="majorHAnsi" w:eastAsia="Times New Roman" w:hAnsiTheme="majorHAnsi" w:cs="Times New Roman"/>
          <w:b/>
          <w:bCs/>
          <w:color w:val="C00000"/>
          <w:lang w:eastAsia="cs-CZ"/>
        </w:rPr>
        <w:t>extID</w:t>
      </w:r>
      <w:proofErr w:type="spellEnd"/>
      <w:r w:rsidR="00C7756F" w:rsidRPr="00C7756F">
        <w:rPr>
          <w:rFonts w:asciiTheme="majorHAnsi" w:eastAsia="Times New Roman" w:hAnsiTheme="majorHAnsi" w:cs="Times New Roman"/>
          <w:b/>
          <w:bCs/>
          <w:color w:val="C00000"/>
          <w:lang w:eastAsia="cs-CZ"/>
        </w:rPr>
        <w:t> 0000 1322 0683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851B7F" w:rsidRPr="00851B7F">
        <w:rPr>
          <w:rFonts w:asciiTheme="majorHAnsi" w:hAnsiTheme="majorHAnsi" w:cs="Times New Roman"/>
        </w:rPr>
        <w:t>náměstí Svobody 471/4, Praha 6 - Bubeneč, PSČ 160 01</w:t>
      </w:r>
      <w:r w:rsidRPr="000242E6">
        <w:rPr>
          <w:rFonts w:asciiTheme="majorHAnsi" w:hAnsiTheme="majorHAnsi" w:cs="Times New Roman"/>
        </w:rPr>
        <w:t>.</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935271">
        <w:rPr>
          <w:rFonts w:asciiTheme="majorHAnsi" w:hAnsiTheme="majorHAnsi" w:cs="Times New Roman"/>
        </w:rPr>
        <w:t>u</w:t>
      </w:r>
      <w:r>
        <w:rPr>
          <w:rFonts w:asciiTheme="majorHAnsi" w:hAnsiTheme="majorHAnsi" w:cs="Times New Roman"/>
        </w:rPr>
        <w:t xml:space="preserve"> státní služby </w:t>
      </w:r>
      <w:r w:rsidR="00E416CD">
        <w:rPr>
          <w:rFonts w:asciiTheme="majorHAnsi" w:hAnsiTheme="majorHAnsi" w:cs="Times New Roman"/>
          <w:b/>
        </w:rPr>
        <w:t xml:space="preserve">Legislativa a právní činnost </w:t>
      </w:r>
      <w:r>
        <w:rPr>
          <w:rFonts w:asciiTheme="majorHAnsi" w:hAnsiTheme="majorHAnsi" w:cs="Times New Roman"/>
          <w:b/>
        </w:rPr>
        <w:t xml:space="preserve">(č. </w:t>
      </w:r>
      <w:r w:rsidR="00E416CD">
        <w:rPr>
          <w:rFonts w:asciiTheme="majorHAnsi" w:hAnsiTheme="majorHAnsi" w:cs="Times New Roman"/>
          <w:b/>
        </w:rPr>
        <w:t>22</w:t>
      </w:r>
      <w:r>
        <w:rPr>
          <w:rFonts w:asciiTheme="majorHAnsi" w:hAnsiTheme="majorHAnsi" w:cs="Times New Roman"/>
          <w:b/>
        </w:rPr>
        <w:t>).</w:t>
      </w:r>
    </w:p>
    <w:p w:rsidR="009F5890" w:rsidRPr="00904E88" w:rsidRDefault="009F5890" w:rsidP="009F5890">
      <w:pPr>
        <w:spacing w:before="120" w:after="120" w:line="240" w:lineRule="auto"/>
        <w:jc w:val="both"/>
        <w:rPr>
          <w:rFonts w:asciiTheme="majorHAnsi" w:hAnsiTheme="majorHAnsi" w:cs="Times New Roman"/>
        </w:rPr>
      </w:pPr>
      <w:r w:rsidRPr="00904E88">
        <w:rPr>
          <w:rFonts w:asciiTheme="majorHAnsi" w:hAnsiTheme="majorHAnsi" w:cs="Times New Roman"/>
        </w:rPr>
        <w:t xml:space="preserve">Na tomto služebním místě jsou vykonávány zejména následující činnosti: </w:t>
      </w:r>
    </w:p>
    <w:p w:rsidR="007A127A" w:rsidRPr="007A127A" w:rsidRDefault="007A127A" w:rsidP="007A127A">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Výkon komplexních právních činností v oboru státní služby ústředního správního úřadu, vypracovávání zásadních právních výkladů a stanovisek a stanovování obecných postupů aplikace právních předpisů včetně řešení věcně a právně složitých případů a zastupování v soudních a</w:t>
      </w:r>
      <w:r w:rsidR="00E81DC2">
        <w:rPr>
          <w:rFonts w:asciiTheme="majorHAnsi" w:hAnsiTheme="majorHAnsi" w:cs="Times New Roman"/>
        </w:rPr>
        <w:t> </w:t>
      </w:r>
      <w:r w:rsidRPr="007A127A">
        <w:rPr>
          <w:rFonts w:asciiTheme="majorHAnsi" w:hAnsiTheme="majorHAnsi" w:cs="Times New Roman"/>
        </w:rPr>
        <w:t>obdobných sporech.</w:t>
      </w:r>
    </w:p>
    <w:p w:rsidR="007A127A" w:rsidRPr="007A127A" w:rsidRDefault="007A127A" w:rsidP="007A127A">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 xml:space="preserve">Účast </w:t>
      </w:r>
      <w:r w:rsidR="006B6472">
        <w:rPr>
          <w:rFonts w:asciiTheme="majorHAnsi" w:hAnsiTheme="majorHAnsi" w:cs="Times New Roman"/>
        </w:rPr>
        <w:t>na</w:t>
      </w:r>
      <w:r w:rsidRPr="007A127A">
        <w:rPr>
          <w:rFonts w:asciiTheme="majorHAnsi" w:hAnsiTheme="majorHAnsi" w:cs="Times New Roman"/>
        </w:rPr>
        <w:t xml:space="preserve"> tvorb</w:t>
      </w:r>
      <w:r w:rsidR="006B6472">
        <w:rPr>
          <w:rFonts w:asciiTheme="majorHAnsi" w:hAnsiTheme="majorHAnsi" w:cs="Times New Roman"/>
        </w:rPr>
        <w:t>ě</w:t>
      </w:r>
      <w:r w:rsidRPr="007A127A">
        <w:rPr>
          <w:rFonts w:asciiTheme="majorHAnsi" w:hAnsiTheme="majorHAnsi" w:cs="Times New Roman"/>
        </w:rPr>
        <w:t xml:space="preserve"> ucelených zákonných norem a celého legislativního procesu k zákonným a</w:t>
      </w:r>
      <w:r w:rsidR="00E81DC2">
        <w:rPr>
          <w:rFonts w:asciiTheme="majorHAnsi" w:hAnsiTheme="majorHAnsi" w:cs="Times New Roman"/>
        </w:rPr>
        <w:t> </w:t>
      </w:r>
      <w:r w:rsidRPr="007A127A">
        <w:rPr>
          <w:rFonts w:asciiTheme="majorHAnsi" w:hAnsiTheme="majorHAnsi" w:cs="Times New Roman"/>
        </w:rPr>
        <w:t>podzákonným normám s celostátní působností, a to i v oblasti právní úpravy věcí dosud zákony neupravených, v připomínkovém řízení komplexn</w:t>
      </w:r>
      <w:r w:rsidR="006B6472">
        <w:rPr>
          <w:rFonts w:asciiTheme="majorHAnsi" w:hAnsiTheme="majorHAnsi" w:cs="Times New Roman"/>
        </w:rPr>
        <w:t>í</w:t>
      </w:r>
      <w:r w:rsidRPr="007A127A">
        <w:rPr>
          <w:rFonts w:asciiTheme="majorHAnsi" w:hAnsiTheme="majorHAnsi" w:cs="Times New Roman"/>
        </w:rPr>
        <w:t xml:space="preserve"> posuz</w:t>
      </w:r>
      <w:r w:rsidR="006B6472">
        <w:rPr>
          <w:rFonts w:asciiTheme="majorHAnsi" w:hAnsiTheme="majorHAnsi" w:cs="Times New Roman"/>
        </w:rPr>
        <w:t>ování návrhů</w:t>
      </w:r>
      <w:r w:rsidRPr="007A127A">
        <w:rPr>
          <w:rFonts w:asciiTheme="majorHAnsi" w:hAnsiTheme="majorHAnsi" w:cs="Times New Roman"/>
        </w:rPr>
        <w:t>.</w:t>
      </w:r>
    </w:p>
    <w:p w:rsidR="007A127A" w:rsidRPr="007A127A" w:rsidRDefault="007A127A" w:rsidP="007A127A">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Vypracovává</w:t>
      </w:r>
      <w:r w:rsidR="006B6472">
        <w:rPr>
          <w:rFonts w:asciiTheme="majorHAnsi" w:hAnsiTheme="majorHAnsi" w:cs="Times New Roman"/>
        </w:rPr>
        <w:t>ní</w:t>
      </w:r>
      <w:r w:rsidRPr="007A127A">
        <w:rPr>
          <w:rFonts w:asciiTheme="majorHAnsi" w:hAnsiTheme="majorHAnsi" w:cs="Times New Roman"/>
        </w:rPr>
        <w:t xml:space="preserve"> zásadní</w:t>
      </w:r>
      <w:r w:rsidR="006B6472">
        <w:rPr>
          <w:rFonts w:asciiTheme="majorHAnsi" w:hAnsiTheme="majorHAnsi" w:cs="Times New Roman"/>
        </w:rPr>
        <w:t>ch</w:t>
      </w:r>
      <w:r w:rsidRPr="007A127A">
        <w:rPr>
          <w:rFonts w:asciiTheme="majorHAnsi" w:hAnsiTheme="majorHAnsi" w:cs="Times New Roman"/>
        </w:rPr>
        <w:t xml:space="preserve"> právní</w:t>
      </w:r>
      <w:r w:rsidR="006B6472">
        <w:rPr>
          <w:rFonts w:asciiTheme="majorHAnsi" w:hAnsiTheme="majorHAnsi" w:cs="Times New Roman"/>
        </w:rPr>
        <w:t>ch</w:t>
      </w:r>
      <w:r w:rsidRPr="007A127A">
        <w:rPr>
          <w:rFonts w:asciiTheme="majorHAnsi" w:hAnsiTheme="majorHAnsi" w:cs="Times New Roman"/>
        </w:rPr>
        <w:t xml:space="preserve"> výklad</w:t>
      </w:r>
      <w:r w:rsidR="006B6472">
        <w:rPr>
          <w:rFonts w:asciiTheme="majorHAnsi" w:hAnsiTheme="majorHAnsi" w:cs="Times New Roman"/>
        </w:rPr>
        <w:t>ů</w:t>
      </w:r>
      <w:r w:rsidRPr="007A127A">
        <w:rPr>
          <w:rFonts w:asciiTheme="majorHAnsi" w:hAnsiTheme="majorHAnsi" w:cs="Times New Roman"/>
        </w:rPr>
        <w:t xml:space="preserve"> a stanovis</w:t>
      </w:r>
      <w:r w:rsidR="006B6472">
        <w:rPr>
          <w:rFonts w:asciiTheme="majorHAnsi" w:hAnsiTheme="majorHAnsi" w:cs="Times New Roman"/>
        </w:rPr>
        <w:t>ek</w:t>
      </w:r>
      <w:r w:rsidRPr="007A127A">
        <w:rPr>
          <w:rFonts w:asciiTheme="majorHAnsi" w:hAnsiTheme="majorHAnsi" w:cs="Times New Roman"/>
        </w:rPr>
        <w:t xml:space="preserve"> v oboru své právní specializace.</w:t>
      </w:r>
    </w:p>
    <w:p w:rsidR="007A127A" w:rsidRPr="007A127A" w:rsidRDefault="007A127A" w:rsidP="007A127A">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Pro re</w:t>
      </w:r>
      <w:r w:rsidR="006B6472">
        <w:rPr>
          <w:rFonts w:asciiTheme="majorHAnsi" w:hAnsiTheme="majorHAnsi" w:cs="Times New Roman"/>
        </w:rPr>
        <w:t>z</w:t>
      </w:r>
      <w:r w:rsidRPr="007A127A">
        <w:rPr>
          <w:rFonts w:asciiTheme="majorHAnsi" w:hAnsiTheme="majorHAnsi" w:cs="Times New Roman"/>
        </w:rPr>
        <w:t>ort M</w:t>
      </w:r>
      <w:r w:rsidR="006B6472">
        <w:rPr>
          <w:rFonts w:asciiTheme="majorHAnsi" w:hAnsiTheme="majorHAnsi" w:cs="Times New Roman"/>
        </w:rPr>
        <w:t>inisterstva obrany</w:t>
      </w:r>
      <w:r w:rsidRPr="007A127A">
        <w:rPr>
          <w:rFonts w:asciiTheme="majorHAnsi" w:hAnsiTheme="majorHAnsi" w:cs="Times New Roman"/>
        </w:rPr>
        <w:t xml:space="preserve"> vypracovává</w:t>
      </w:r>
      <w:r w:rsidR="006B6472">
        <w:rPr>
          <w:rFonts w:asciiTheme="majorHAnsi" w:hAnsiTheme="majorHAnsi" w:cs="Times New Roman"/>
        </w:rPr>
        <w:t>ní</w:t>
      </w:r>
      <w:r w:rsidRPr="007A127A">
        <w:rPr>
          <w:rFonts w:asciiTheme="majorHAnsi" w:hAnsiTheme="majorHAnsi" w:cs="Times New Roman"/>
        </w:rPr>
        <w:t xml:space="preserve"> zásadní</w:t>
      </w:r>
      <w:r w:rsidR="006B6472">
        <w:rPr>
          <w:rFonts w:asciiTheme="majorHAnsi" w:hAnsiTheme="majorHAnsi" w:cs="Times New Roman"/>
        </w:rPr>
        <w:t>ch</w:t>
      </w:r>
      <w:r w:rsidRPr="007A127A">
        <w:rPr>
          <w:rFonts w:asciiTheme="majorHAnsi" w:hAnsiTheme="majorHAnsi" w:cs="Times New Roman"/>
        </w:rPr>
        <w:t xml:space="preserve"> právní</w:t>
      </w:r>
      <w:r w:rsidR="006B6472">
        <w:rPr>
          <w:rFonts w:asciiTheme="majorHAnsi" w:hAnsiTheme="majorHAnsi" w:cs="Times New Roman"/>
        </w:rPr>
        <w:t>ch</w:t>
      </w:r>
      <w:r w:rsidRPr="007A127A">
        <w:rPr>
          <w:rFonts w:asciiTheme="majorHAnsi" w:hAnsiTheme="majorHAnsi" w:cs="Times New Roman"/>
        </w:rPr>
        <w:t xml:space="preserve"> stanovis</w:t>
      </w:r>
      <w:r w:rsidR="006B6472">
        <w:rPr>
          <w:rFonts w:asciiTheme="majorHAnsi" w:hAnsiTheme="majorHAnsi" w:cs="Times New Roman"/>
        </w:rPr>
        <w:t>ek</w:t>
      </w:r>
      <w:r w:rsidRPr="007A127A">
        <w:rPr>
          <w:rFonts w:asciiTheme="majorHAnsi" w:hAnsiTheme="majorHAnsi" w:cs="Times New Roman"/>
        </w:rPr>
        <w:t xml:space="preserve"> a výklad</w:t>
      </w:r>
      <w:r w:rsidR="006B6472">
        <w:rPr>
          <w:rFonts w:asciiTheme="majorHAnsi" w:hAnsiTheme="majorHAnsi" w:cs="Times New Roman"/>
        </w:rPr>
        <w:t>ů</w:t>
      </w:r>
      <w:r w:rsidRPr="007A127A">
        <w:rPr>
          <w:rFonts w:asciiTheme="majorHAnsi" w:hAnsiTheme="majorHAnsi" w:cs="Times New Roman"/>
        </w:rPr>
        <w:t xml:space="preserve"> v oboru své právní specializace se vztahem k dalším právním odvětvím.</w:t>
      </w:r>
    </w:p>
    <w:p w:rsidR="007A127A" w:rsidRPr="007A127A" w:rsidRDefault="007A127A" w:rsidP="007A127A">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Řeš</w:t>
      </w:r>
      <w:r w:rsidR="006B6472">
        <w:rPr>
          <w:rFonts w:asciiTheme="majorHAnsi" w:hAnsiTheme="majorHAnsi" w:cs="Times New Roman"/>
        </w:rPr>
        <w:t>ení</w:t>
      </w:r>
      <w:r w:rsidRPr="007A127A">
        <w:rPr>
          <w:rFonts w:asciiTheme="majorHAnsi" w:hAnsiTheme="majorHAnsi" w:cs="Times New Roman"/>
        </w:rPr>
        <w:t xml:space="preserve"> věcně a právně nejsložitější</w:t>
      </w:r>
      <w:r w:rsidR="006B6472">
        <w:rPr>
          <w:rFonts w:asciiTheme="majorHAnsi" w:hAnsiTheme="majorHAnsi" w:cs="Times New Roman"/>
        </w:rPr>
        <w:t>ch</w:t>
      </w:r>
      <w:r w:rsidRPr="007A127A">
        <w:rPr>
          <w:rFonts w:asciiTheme="majorHAnsi" w:hAnsiTheme="majorHAnsi" w:cs="Times New Roman"/>
        </w:rPr>
        <w:t xml:space="preserve"> a nejnáročnější</w:t>
      </w:r>
      <w:r w:rsidR="006B6472">
        <w:rPr>
          <w:rFonts w:asciiTheme="majorHAnsi" w:hAnsiTheme="majorHAnsi" w:cs="Times New Roman"/>
        </w:rPr>
        <w:t>ch</w:t>
      </w:r>
      <w:r w:rsidRPr="007A127A">
        <w:rPr>
          <w:rFonts w:asciiTheme="majorHAnsi" w:hAnsiTheme="majorHAnsi" w:cs="Times New Roman"/>
        </w:rPr>
        <w:t xml:space="preserve"> právní</w:t>
      </w:r>
      <w:r w:rsidR="006B6472">
        <w:rPr>
          <w:rFonts w:asciiTheme="majorHAnsi" w:hAnsiTheme="majorHAnsi" w:cs="Times New Roman"/>
        </w:rPr>
        <w:t>ch</w:t>
      </w:r>
      <w:r w:rsidRPr="007A127A">
        <w:rPr>
          <w:rFonts w:asciiTheme="majorHAnsi" w:hAnsiTheme="majorHAnsi" w:cs="Times New Roman"/>
        </w:rPr>
        <w:t xml:space="preserve"> případ</w:t>
      </w:r>
      <w:r w:rsidR="006B6472">
        <w:rPr>
          <w:rFonts w:asciiTheme="majorHAnsi" w:hAnsiTheme="majorHAnsi" w:cs="Times New Roman"/>
        </w:rPr>
        <w:t>ů</w:t>
      </w:r>
      <w:r w:rsidRPr="007A127A">
        <w:rPr>
          <w:rFonts w:asciiTheme="majorHAnsi" w:hAnsiTheme="majorHAnsi" w:cs="Times New Roman"/>
        </w:rPr>
        <w:t xml:space="preserve">, které vyžadují hlubokou znalost občanskoprávní, pracovněprávní a </w:t>
      </w:r>
      <w:proofErr w:type="spellStart"/>
      <w:r w:rsidRPr="007A127A">
        <w:rPr>
          <w:rFonts w:asciiTheme="majorHAnsi" w:hAnsiTheme="majorHAnsi" w:cs="Times New Roman"/>
        </w:rPr>
        <w:t>služebněprávní</w:t>
      </w:r>
      <w:proofErr w:type="spellEnd"/>
      <w:r w:rsidRPr="007A127A">
        <w:rPr>
          <w:rFonts w:asciiTheme="majorHAnsi" w:hAnsiTheme="majorHAnsi" w:cs="Times New Roman"/>
        </w:rPr>
        <w:t xml:space="preserve"> problematiky a vojenské specifiky těchto odvětví a vazby na další obory právní vědy s vazbou na náhrady škod a vymáhání pohledávek ČR – MO, se složitými vnitřními a vnějšími vazbami.</w:t>
      </w:r>
    </w:p>
    <w:p w:rsidR="007A127A" w:rsidRPr="007A127A" w:rsidRDefault="007A127A" w:rsidP="007A127A">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V oboru působnosti oddělení organiz</w:t>
      </w:r>
      <w:r w:rsidR="006B6472">
        <w:rPr>
          <w:rFonts w:asciiTheme="majorHAnsi" w:hAnsiTheme="majorHAnsi" w:cs="Times New Roman"/>
        </w:rPr>
        <w:t>ování</w:t>
      </w:r>
      <w:r w:rsidRPr="007A127A">
        <w:rPr>
          <w:rFonts w:asciiTheme="majorHAnsi" w:hAnsiTheme="majorHAnsi" w:cs="Times New Roman"/>
        </w:rPr>
        <w:t>, ří</w:t>
      </w:r>
      <w:r w:rsidR="006B6472">
        <w:rPr>
          <w:rFonts w:asciiTheme="majorHAnsi" w:hAnsiTheme="majorHAnsi" w:cs="Times New Roman"/>
        </w:rPr>
        <w:t>zení</w:t>
      </w:r>
      <w:r w:rsidRPr="007A127A">
        <w:rPr>
          <w:rFonts w:asciiTheme="majorHAnsi" w:hAnsiTheme="majorHAnsi" w:cs="Times New Roman"/>
        </w:rPr>
        <w:t xml:space="preserve"> a všestrann</w:t>
      </w:r>
      <w:r w:rsidR="006B6472">
        <w:rPr>
          <w:rFonts w:asciiTheme="majorHAnsi" w:hAnsiTheme="majorHAnsi" w:cs="Times New Roman"/>
        </w:rPr>
        <w:t>é</w:t>
      </w:r>
      <w:r w:rsidRPr="007A127A">
        <w:rPr>
          <w:rFonts w:asciiTheme="majorHAnsi" w:hAnsiTheme="majorHAnsi" w:cs="Times New Roman"/>
        </w:rPr>
        <w:t xml:space="preserve"> zabezpeč</w:t>
      </w:r>
      <w:r w:rsidR="006B6472">
        <w:rPr>
          <w:rFonts w:asciiTheme="majorHAnsi" w:hAnsiTheme="majorHAnsi" w:cs="Times New Roman"/>
        </w:rPr>
        <w:t>ování</w:t>
      </w:r>
      <w:r w:rsidRPr="007A127A">
        <w:rPr>
          <w:rFonts w:asciiTheme="majorHAnsi" w:hAnsiTheme="majorHAnsi" w:cs="Times New Roman"/>
        </w:rPr>
        <w:t xml:space="preserve"> výkon</w:t>
      </w:r>
      <w:r w:rsidR="006B6472">
        <w:rPr>
          <w:rFonts w:asciiTheme="majorHAnsi" w:hAnsiTheme="majorHAnsi" w:cs="Times New Roman"/>
        </w:rPr>
        <w:t>u</w:t>
      </w:r>
      <w:r w:rsidRPr="007A127A">
        <w:rPr>
          <w:rFonts w:asciiTheme="majorHAnsi" w:hAnsiTheme="majorHAnsi" w:cs="Times New Roman"/>
        </w:rPr>
        <w:t xml:space="preserve"> právního zastupování státu – MO před nejvyššími orgány republikové úrovně a před místními orgány státní správy a moci i před jinými subjekty.</w:t>
      </w:r>
    </w:p>
    <w:p w:rsidR="00904E88" w:rsidRPr="006B6472" w:rsidRDefault="007A127A" w:rsidP="006B6472">
      <w:pPr>
        <w:pStyle w:val="Odstavecseseznamem"/>
        <w:numPr>
          <w:ilvl w:val="0"/>
          <w:numId w:val="39"/>
        </w:numPr>
        <w:spacing w:line="240" w:lineRule="auto"/>
        <w:jc w:val="both"/>
        <w:rPr>
          <w:rFonts w:asciiTheme="majorHAnsi" w:hAnsiTheme="majorHAnsi" w:cs="Times New Roman"/>
        </w:rPr>
      </w:pPr>
      <w:r w:rsidRPr="007A127A">
        <w:rPr>
          <w:rFonts w:asciiTheme="majorHAnsi" w:hAnsiTheme="majorHAnsi" w:cs="Times New Roman"/>
        </w:rPr>
        <w:t>Navrh</w:t>
      </w:r>
      <w:r w:rsidR="006B6472">
        <w:rPr>
          <w:rFonts w:asciiTheme="majorHAnsi" w:hAnsiTheme="majorHAnsi" w:cs="Times New Roman"/>
        </w:rPr>
        <w:t>ování</w:t>
      </w:r>
      <w:r w:rsidRPr="007A127A">
        <w:rPr>
          <w:rFonts w:asciiTheme="majorHAnsi" w:hAnsiTheme="majorHAnsi" w:cs="Times New Roman"/>
        </w:rPr>
        <w:t xml:space="preserve"> závažn</w:t>
      </w:r>
      <w:r w:rsidR="006B6472">
        <w:rPr>
          <w:rFonts w:asciiTheme="majorHAnsi" w:hAnsiTheme="majorHAnsi" w:cs="Times New Roman"/>
        </w:rPr>
        <w:t>ých</w:t>
      </w:r>
      <w:r w:rsidRPr="007A127A">
        <w:rPr>
          <w:rFonts w:asciiTheme="majorHAnsi" w:hAnsiTheme="majorHAnsi" w:cs="Times New Roman"/>
        </w:rPr>
        <w:t xml:space="preserve"> a zásadní</w:t>
      </w:r>
      <w:r w:rsidR="006B6472">
        <w:rPr>
          <w:rFonts w:asciiTheme="majorHAnsi" w:hAnsiTheme="majorHAnsi" w:cs="Times New Roman"/>
        </w:rPr>
        <w:t>ch</w:t>
      </w:r>
      <w:r w:rsidRPr="007A127A">
        <w:rPr>
          <w:rFonts w:asciiTheme="majorHAnsi" w:hAnsiTheme="majorHAnsi" w:cs="Times New Roman"/>
        </w:rPr>
        <w:t xml:space="preserve"> řešení problémů z oblasti výkonu právního zastupování a</w:t>
      </w:r>
      <w:r w:rsidR="00E81DC2">
        <w:rPr>
          <w:rFonts w:asciiTheme="majorHAnsi" w:hAnsiTheme="majorHAnsi" w:cs="Times New Roman"/>
        </w:rPr>
        <w:t> </w:t>
      </w:r>
      <w:r w:rsidRPr="007A127A">
        <w:rPr>
          <w:rFonts w:asciiTheme="majorHAnsi" w:hAnsiTheme="majorHAnsi" w:cs="Times New Roman"/>
        </w:rPr>
        <w:t>činnosti vojsk AČR.</w:t>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6B3610" w:rsidTr="00904E88">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740CEB">
        <w:rPr>
          <w:rFonts w:ascii="Cambria" w:hAnsi="Cambria" w:cs="Cambria"/>
          <w:b/>
          <w:bCs/>
          <w:color w:val="000000"/>
        </w:rPr>
        <w:t>3</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740CEB" w:rsidRPr="006B3610" w:rsidRDefault="00740CEB" w:rsidP="00740CEB">
      <w:pPr>
        <w:spacing w:before="120" w:after="120" w:line="240" w:lineRule="auto"/>
        <w:jc w:val="both"/>
        <w:rPr>
          <w:rFonts w:ascii="Cambria" w:hAnsi="Cambria" w:cs="Cambria"/>
          <w:color w:val="000000"/>
        </w:rPr>
      </w:pPr>
      <w:r w:rsidRPr="006B3610">
        <w:rPr>
          <w:rFonts w:asciiTheme="majorHAnsi" w:hAnsiTheme="majorHAnsi" w:cs="Times New Roman"/>
        </w:rPr>
        <w:t>Státnímu</w:t>
      </w:r>
      <w:r w:rsidRPr="006B3610">
        <w:rPr>
          <w:rFonts w:ascii="Cambria" w:hAnsi="Cambria" w:cs="Cambria"/>
          <w:color w:val="000000"/>
        </w:rPr>
        <w:t xml:space="preserve"> zaměstnanci přísluší </w:t>
      </w:r>
      <w:r w:rsidRPr="006B3610">
        <w:rPr>
          <w:rFonts w:ascii="Cambria" w:hAnsi="Cambria" w:cs="Cambria"/>
          <w:b/>
          <w:bCs/>
          <w:color w:val="000000"/>
        </w:rPr>
        <w:t xml:space="preserve">platový tarif od </w:t>
      </w:r>
      <w:r>
        <w:rPr>
          <w:rFonts w:ascii="Cambria" w:hAnsi="Cambria" w:cs="Cambria"/>
          <w:b/>
          <w:bCs/>
          <w:color w:val="000000"/>
        </w:rPr>
        <w:t>32 180</w:t>
      </w:r>
      <w:r w:rsidRPr="006B3610">
        <w:rPr>
          <w:rFonts w:ascii="Cambria" w:hAnsi="Cambria" w:cs="Cambria"/>
          <w:b/>
          <w:bCs/>
          <w:color w:val="000000"/>
        </w:rPr>
        <w:t xml:space="preserve"> Kč do </w:t>
      </w:r>
      <w:r>
        <w:rPr>
          <w:rFonts w:ascii="Cambria" w:hAnsi="Cambria" w:cs="Cambria"/>
          <w:b/>
          <w:bCs/>
          <w:color w:val="000000"/>
        </w:rPr>
        <w:t>46 820</w:t>
      </w:r>
      <w:r w:rsidRPr="006B3610">
        <w:rPr>
          <w:rFonts w:ascii="Cambria" w:hAnsi="Cambria" w:cs="Cambria"/>
          <w:b/>
          <w:bCs/>
          <w:color w:val="000000"/>
        </w:rPr>
        <w:t xml:space="preserve"> Kč</w:t>
      </w:r>
      <w:r w:rsidRPr="006B3610">
        <w:rPr>
          <w:rFonts w:ascii="Cambria" w:hAnsi="Cambria" w:cs="Cambria"/>
          <w:color w:val="000000"/>
        </w:rPr>
        <w:t xml:space="preserve">. </w:t>
      </w:r>
    </w:p>
    <w:p w:rsidR="00740CEB" w:rsidRDefault="00740CEB" w:rsidP="00740CEB">
      <w:pPr>
        <w:spacing w:before="120" w:after="120" w:line="240" w:lineRule="auto"/>
        <w:jc w:val="both"/>
        <w:rPr>
          <w:rFonts w:ascii="Cambria" w:hAnsi="Cambria" w:cs="Cambria"/>
          <w:color w:val="000000"/>
        </w:rPr>
      </w:pPr>
      <w:r w:rsidRPr="006B3610">
        <w:rPr>
          <w:rFonts w:ascii="Cambria" w:hAnsi="Cambria" w:cs="Cambria"/>
          <w:color w:val="000000"/>
        </w:rPr>
        <w:t xml:space="preserve">Státní zaměstnanec </w:t>
      </w:r>
      <w:r w:rsidRPr="006B3610">
        <w:rPr>
          <w:rFonts w:asciiTheme="majorHAnsi" w:hAnsiTheme="majorHAnsi" w:cs="Times New Roman"/>
        </w:rPr>
        <w:t>se</w:t>
      </w:r>
      <w:r w:rsidRPr="006B3610">
        <w:rPr>
          <w:rFonts w:ascii="Cambria" w:hAnsi="Cambria" w:cs="Cambria"/>
          <w:color w:val="000000"/>
        </w:rPr>
        <w:t xml:space="preserve"> zařadí do platového stupně podle započitatelné praxe a míry jejího zápočtu podle § 3 nařízení vlády č. 304/2014 Sb., o platových poměrech státních zaměstnanců, ve znění pozdějších předpisů. </w:t>
      </w:r>
    </w:p>
    <w:p w:rsidR="009441C2" w:rsidRDefault="009441C2" w:rsidP="00740CEB">
      <w:pPr>
        <w:spacing w:before="120" w:after="120" w:line="240" w:lineRule="auto"/>
        <w:jc w:val="both"/>
        <w:rPr>
          <w:rFonts w:ascii="Cambria" w:hAnsi="Cambria" w:cs="Cambria"/>
          <w:color w:val="000000"/>
        </w:rPr>
      </w:pPr>
    </w:p>
    <w:p w:rsidR="009441C2" w:rsidRDefault="009441C2" w:rsidP="00740CEB">
      <w:pPr>
        <w:spacing w:before="120" w:after="120" w:line="240" w:lineRule="auto"/>
        <w:jc w:val="both"/>
        <w:rPr>
          <w:rFonts w:ascii="Cambria" w:hAnsi="Cambria" w:cs="Cambria"/>
          <w:color w:val="000000"/>
        </w:rPr>
      </w:pPr>
    </w:p>
    <w:p w:rsidR="00740CEB" w:rsidRDefault="00740CEB" w:rsidP="00740CEB">
      <w:pPr>
        <w:autoSpaceDE w:val="0"/>
        <w:autoSpaceDN w:val="0"/>
        <w:adjustRightInd w:val="0"/>
        <w:spacing w:after="0" w:line="240" w:lineRule="auto"/>
        <w:rPr>
          <w:rFonts w:ascii="Cambria" w:hAnsi="Cambria" w:cs="Calibri"/>
          <w:b/>
          <w:bCs/>
          <w:color w:val="000000"/>
          <w:sz w:val="23"/>
          <w:szCs w:val="23"/>
        </w:rPr>
      </w:pPr>
      <w:r w:rsidRPr="006B3610">
        <w:rPr>
          <w:rFonts w:ascii="Cambria" w:hAnsi="Cambria" w:cs="Calibri"/>
          <w:b/>
          <w:bCs/>
          <w:color w:val="000000"/>
          <w:sz w:val="23"/>
          <w:szCs w:val="23"/>
        </w:rPr>
        <w:t xml:space="preserve">2.2 Osobní příplatek </w:t>
      </w:r>
    </w:p>
    <w:p w:rsidR="009137D2" w:rsidRPr="006B3610" w:rsidRDefault="00740CEB" w:rsidP="00740CEB">
      <w:pPr>
        <w:spacing w:before="120" w:after="120" w:line="240" w:lineRule="auto"/>
        <w:jc w:val="both"/>
        <w:rPr>
          <w:rFonts w:ascii="Cambria" w:hAnsi="Cambria" w:cs="Arial"/>
          <w:color w:val="000000"/>
        </w:rPr>
      </w:pPr>
      <w:r w:rsidRPr="006B3610">
        <w:rPr>
          <w:rFonts w:asciiTheme="majorHAnsi" w:hAnsiTheme="majorHAnsi" w:cs="Times New Roman"/>
        </w:rPr>
        <w:t>Rozpětí</w:t>
      </w:r>
      <w:r w:rsidRPr="006B3610">
        <w:rPr>
          <w:rFonts w:ascii="Cambria" w:hAnsi="Cambria" w:cs="Cambria"/>
          <w:color w:val="000000"/>
        </w:rPr>
        <w:t xml:space="preserve"> </w:t>
      </w:r>
      <w:r w:rsidRPr="006B3610">
        <w:rPr>
          <w:rFonts w:ascii="Cambria" w:hAnsi="Cambria" w:cs="Cambria"/>
          <w:b/>
          <w:bCs/>
          <w:color w:val="000000"/>
        </w:rPr>
        <w:t>od 2</w:t>
      </w:r>
      <w:r>
        <w:rPr>
          <w:rFonts w:ascii="Cambria" w:hAnsi="Cambria" w:cs="Cambria"/>
          <w:b/>
          <w:bCs/>
          <w:color w:val="000000"/>
        </w:rPr>
        <w:t xml:space="preserve"> 341</w:t>
      </w:r>
      <w:r w:rsidRPr="006B3610">
        <w:rPr>
          <w:rFonts w:ascii="Cambria" w:hAnsi="Cambria" w:cs="Cambria"/>
          <w:b/>
          <w:bCs/>
          <w:color w:val="000000"/>
        </w:rPr>
        <w:t xml:space="preserve"> Kč do </w:t>
      </w:r>
      <w:r>
        <w:rPr>
          <w:rFonts w:ascii="Cambria" w:hAnsi="Cambria" w:cs="Cambria"/>
          <w:b/>
          <w:bCs/>
          <w:color w:val="000000"/>
        </w:rPr>
        <w:t>7 023</w:t>
      </w:r>
      <w:r w:rsidRPr="006B3610">
        <w:rPr>
          <w:rFonts w:ascii="Cambria" w:hAnsi="Cambria" w:cs="Cambria"/>
          <w:b/>
          <w:bCs/>
          <w:color w:val="000000"/>
        </w:rPr>
        <w:t xml:space="preserve"> Kč </w:t>
      </w:r>
      <w:r w:rsidRPr="006B3610">
        <w:rPr>
          <w:rFonts w:ascii="Cambria" w:hAnsi="Cambria" w:cs="Cambria"/>
          <w:color w:val="000000"/>
        </w:rPr>
        <w:t xml:space="preserve">odpovídá </w:t>
      </w:r>
      <w:r w:rsidRPr="006B3610">
        <w:rPr>
          <w:rFonts w:ascii="Cambria" w:hAnsi="Cambria" w:cs="Cambria"/>
          <w:b/>
          <w:bCs/>
          <w:color w:val="000000"/>
        </w:rPr>
        <w:t xml:space="preserve">průměrné výši osobního příplatku </w:t>
      </w:r>
      <w:r w:rsidRPr="006B3610">
        <w:rPr>
          <w:rFonts w:ascii="Cambria" w:hAnsi="Cambria" w:cs="Cambria"/>
          <w:color w:val="000000"/>
        </w:rPr>
        <w:t>při dosahování dobrých výsledků ve služebním hodnocení ve služebních úřadech v České republice</w:t>
      </w:r>
      <w:r w:rsidR="009137D2" w:rsidRPr="006B3610">
        <w:rPr>
          <w:rFonts w:ascii="Cambria" w:hAnsi="Cambria" w:cs="Cambria"/>
          <w:color w:val="000000"/>
        </w:rPr>
        <w:t xml:space="preserve">. </w:t>
      </w:r>
      <w:r w:rsidR="009137D2" w:rsidRPr="006B3610">
        <w:rPr>
          <w:rFonts w:ascii="Cambria" w:hAnsi="Cambria" w:cs="Arial"/>
          <w:color w:val="000000"/>
        </w:rPr>
        <w:t xml:space="preserve"> </w:t>
      </w:r>
    </w:p>
    <w:p w:rsidR="00EF0662" w:rsidRPr="006B3610" w:rsidRDefault="007B4D2B" w:rsidP="009137D2">
      <w:pPr>
        <w:spacing w:before="120" w:after="120" w:line="240" w:lineRule="auto"/>
        <w:jc w:val="both"/>
        <w:rPr>
          <w:rFonts w:ascii="Cambria" w:hAnsi="Cambria" w:cs="Cambria"/>
        </w:rPr>
      </w:pPr>
      <w:r w:rsidRPr="007B4D2B">
        <w:rPr>
          <w:rFonts w:ascii="Cambria" w:hAnsi="Cambria" w:cs="Cambria"/>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935271" w:rsidRDefault="00935271" w:rsidP="000F5F2F">
      <w:pPr>
        <w:autoSpaceDE w:val="0"/>
        <w:autoSpaceDN w:val="0"/>
        <w:adjustRightInd w:val="0"/>
        <w:spacing w:after="0" w:line="240" w:lineRule="auto"/>
        <w:rPr>
          <w:rFonts w:ascii="Cambria" w:hAnsi="Cambria" w:cs="Calibri"/>
          <w:b/>
          <w:bCs/>
          <w:sz w:val="23"/>
          <w:szCs w:val="23"/>
        </w:rPr>
      </w:pPr>
      <w:r>
        <w:rPr>
          <w:rFonts w:ascii="Cambria" w:hAnsi="Cambria" w:cs="Calibri"/>
          <w:b/>
          <w:bCs/>
          <w:sz w:val="23"/>
          <w:szCs w:val="23"/>
        </w:rPr>
        <w:t>2.3 Příplatek za vedení</w:t>
      </w:r>
    </w:p>
    <w:p w:rsidR="00935271" w:rsidRPr="007D4EEA" w:rsidRDefault="00935271" w:rsidP="000F5F2F">
      <w:pPr>
        <w:spacing w:before="120" w:after="120" w:line="240" w:lineRule="auto"/>
        <w:jc w:val="both"/>
        <w:rPr>
          <w:rFonts w:ascii="Cambria" w:hAnsi="Cambria" w:cs="Cambria"/>
          <w:b/>
        </w:rPr>
      </w:pPr>
      <w:r w:rsidRPr="00D2711B">
        <w:rPr>
          <w:rFonts w:ascii="Cambria" w:hAnsi="Cambria" w:cs="Cambria"/>
        </w:rPr>
        <w:t xml:space="preserve">Představenému </w:t>
      </w:r>
      <w:r>
        <w:rPr>
          <w:rFonts w:ascii="Cambria" w:hAnsi="Cambria" w:cs="Cambria"/>
        </w:rPr>
        <w:t xml:space="preserve">jmenovanému na tomto služebním místě </w:t>
      </w:r>
      <w:r w:rsidRPr="00D2711B">
        <w:rPr>
          <w:rFonts w:ascii="Cambria" w:hAnsi="Cambria" w:cs="Cambria"/>
        </w:rPr>
        <w:t xml:space="preserve">přísluší </w:t>
      </w:r>
      <w:r w:rsidRPr="001F67DC">
        <w:rPr>
          <w:rFonts w:ascii="Cambria" w:hAnsi="Cambria" w:cs="Cambria"/>
          <w:b/>
        </w:rPr>
        <w:t xml:space="preserve">příplatek za </w:t>
      </w:r>
      <w:r w:rsidRPr="00E416CD">
        <w:rPr>
          <w:rFonts w:ascii="Cambria" w:hAnsi="Cambria" w:cs="Cambria"/>
          <w:b/>
        </w:rPr>
        <w:t xml:space="preserve">vedení </w:t>
      </w:r>
      <w:r w:rsidR="00FE58F5" w:rsidRPr="00E416CD">
        <w:rPr>
          <w:rFonts w:ascii="Cambria" w:hAnsi="Cambria" w:cs="Cambria"/>
          <w:b/>
        </w:rPr>
        <w:t>9 3</w:t>
      </w:r>
      <w:r w:rsidR="00E416CD" w:rsidRPr="00E416CD">
        <w:rPr>
          <w:rFonts w:ascii="Cambria" w:hAnsi="Cambria" w:cs="Cambria"/>
          <w:b/>
        </w:rPr>
        <w:t>70</w:t>
      </w:r>
      <w:r w:rsidRPr="00E416CD">
        <w:rPr>
          <w:rFonts w:ascii="Cambria" w:hAnsi="Cambria" w:cs="Cambria"/>
          <w:b/>
        </w:rPr>
        <w:t xml:space="preserve"> Kč.</w:t>
      </w:r>
    </w:p>
    <w:p w:rsidR="00935271" w:rsidRPr="001F67DC" w:rsidRDefault="00935271" w:rsidP="000F5F2F">
      <w:pPr>
        <w:autoSpaceDE w:val="0"/>
        <w:autoSpaceDN w:val="0"/>
        <w:adjustRightInd w:val="0"/>
        <w:spacing w:after="0" w:line="240" w:lineRule="auto"/>
        <w:rPr>
          <w:rFonts w:ascii="Cambria" w:hAnsi="Cambria" w:cs="Calibri"/>
          <w:b/>
          <w:bCs/>
          <w:sz w:val="23"/>
          <w:szCs w:val="23"/>
        </w:rPr>
      </w:pPr>
      <w:r w:rsidRPr="007D4EEA">
        <w:rPr>
          <w:rFonts w:ascii="Cambria" w:hAnsi="Cambria" w:cs="Calibri"/>
          <w:b/>
          <w:bCs/>
          <w:sz w:val="23"/>
          <w:szCs w:val="23"/>
        </w:rPr>
        <w:t>2.4 Zvláštní příplatek</w:t>
      </w:r>
      <w:r w:rsidRPr="001F67DC">
        <w:rPr>
          <w:rFonts w:ascii="Cambria" w:hAnsi="Cambria" w:cs="Calibri"/>
          <w:b/>
          <w:bCs/>
          <w:sz w:val="23"/>
          <w:szCs w:val="23"/>
        </w:rPr>
        <w:t xml:space="preserve"> </w:t>
      </w:r>
    </w:p>
    <w:p w:rsidR="00935271" w:rsidRPr="001F67DC" w:rsidRDefault="00935271" w:rsidP="00935271">
      <w:pPr>
        <w:spacing w:before="120" w:after="120" w:line="240" w:lineRule="auto"/>
        <w:jc w:val="both"/>
        <w:rPr>
          <w:rFonts w:ascii="Cambria" w:hAnsi="Cambria" w:cs="Cambria"/>
          <w:b/>
        </w:rPr>
      </w:pPr>
      <w:r w:rsidRPr="001F67DC">
        <w:rPr>
          <w:rFonts w:ascii="Cambria" w:hAnsi="Cambria" w:cs="Cambria"/>
        </w:rPr>
        <w:t xml:space="preserve">Státnímu zaměstnanci přísluší </w:t>
      </w:r>
      <w:r w:rsidRPr="001F67DC">
        <w:rPr>
          <w:rFonts w:ascii="Cambria" w:hAnsi="Cambria" w:cs="Cambria"/>
          <w:b/>
        </w:rPr>
        <w:t xml:space="preserve">zvláštní příplatek 1 </w:t>
      </w:r>
      <w:r w:rsidR="009A3915">
        <w:rPr>
          <w:rFonts w:ascii="Cambria" w:hAnsi="Cambria" w:cs="Cambria"/>
          <w:b/>
        </w:rPr>
        <w:t>3</w:t>
      </w:r>
      <w:r w:rsidRPr="001F67DC">
        <w:rPr>
          <w:rFonts w:ascii="Cambria" w:hAnsi="Cambria" w:cs="Cambria"/>
          <w:b/>
        </w:rPr>
        <w:t>00 Kč</w:t>
      </w:r>
      <w:r>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E6336C">
        <w:rPr>
          <w:rFonts w:ascii="Cambria" w:hAnsi="Cambria" w:cs="Cambria"/>
          <w:b/>
          <w:bCs/>
          <w:color w:val="000000"/>
        </w:rPr>
        <w:t xml:space="preserve">1. </w:t>
      </w:r>
      <w:r w:rsidR="00F960BD">
        <w:rPr>
          <w:rFonts w:ascii="Cambria" w:hAnsi="Cambria" w:cs="Cambria"/>
          <w:b/>
          <w:bCs/>
          <w:color w:val="000000"/>
        </w:rPr>
        <w:t>červenec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F14E9A" w:rsidRPr="00651C5E" w:rsidRDefault="0062271F" w:rsidP="00164422">
      <w:pPr>
        <w:rPr>
          <w:rFonts w:asciiTheme="majorHAnsi" w:hAnsiTheme="majorHAnsi"/>
          <w:b/>
          <w:color w:val="0000FF"/>
          <w:u w:val="single"/>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64422" w:rsidRPr="00164422">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085034" w:rsidRPr="00C0130C" w:rsidRDefault="00085034" w:rsidP="00085034">
      <w:pPr>
        <w:spacing w:before="120" w:after="120" w:line="240" w:lineRule="auto"/>
        <w:jc w:val="both"/>
        <w:rPr>
          <w:rFonts w:ascii="Cambria" w:hAnsi="Cambria" w:cs="Cambria"/>
          <w:color w:val="000000"/>
        </w:rPr>
      </w:pPr>
      <w:bookmarkStart w:id="0" w:name="_Hlk187329287"/>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Pr>
          <w:rFonts w:ascii="Cambria" w:hAnsi="Cambria" w:cs="Cambria"/>
          <w:color w:val="000000"/>
        </w:rPr>
        <w:t>jmenování</w:t>
      </w:r>
      <w:r w:rsidRPr="00C0130C">
        <w:rPr>
          <w:rFonts w:ascii="Cambria" w:hAnsi="Cambria" w:cs="Cambria"/>
          <w:color w:val="000000"/>
        </w:rPr>
        <w:t xml:space="preserve"> na služební místo </w:t>
      </w:r>
      <w:r>
        <w:rPr>
          <w:rFonts w:ascii="Cambria" w:hAnsi="Cambria" w:cs="Cambria"/>
          <w:color w:val="000000"/>
        </w:rPr>
        <w:t xml:space="preserve">představeného </w:t>
      </w:r>
      <w:r w:rsidRPr="00C0130C">
        <w:rPr>
          <w:rFonts w:ascii="Cambria" w:hAnsi="Cambria" w:cs="Cambria"/>
          <w:color w:val="000000"/>
        </w:rPr>
        <w:t xml:space="preserve">nebo </w:t>
      </w:r>
      <w:r>
        <w:rPr>
          <w:rFonts w:ascii="Cambria" w:hAnsi="Cambria" w:cs="Cambria"/>
          <w:color w:val="000000"/>
        </w:rPr>
        <w:t>žád</w:t>
      </w:r>
      <w:r w:rsidRPr="00C0130C">
        <w:rPr>
          <w:rFonts w:ascii="Cambria" w:hAnsi="Cambria" w:cs="Cambria"/>
          <w:color w:val="000000"/>
        </w:rPr>
        <w:t xml:space="preserve">osti o </w:t>
      </w:r>
      <w:r>
        <w:rPr>
          <w:rFonts w:ascii="Cambria" w:hAnsi="Cambria" w:cs="Cambria"/>
          <w:color w:val="000000"/>
        </w:rPr>
        <w:t xml:space="preserve">jmenování </w:t>
      </w:r>
      <w:r w:rsidRPr="00C0130C">
        <w:rPr>
          <w:rFonts w:ascii="Cambria" w:hAnsi="Cambria" w:cs="Cambria"/>
          <w:color w:val="000000"/>
        </w:rPr>
        <w:t xml:space="preserve">na služební místo </w:t>
      </w:r>
      <w:r>
        <w:rPr>
          <w:rFonts w:ascii="Cambria" w:hAnsi="Cambria" w:cs="Cambria"/>
          <w:color w:val="000000"/>
        </w:rPr>
        <w:t xml:space="preserve">představeného </w:t>
      </w:r>
      <w:bookmarkEnd w:id="0"/>
      <w:r w:rsidRPr="00C0130C">
        <w:rPr>
          <w:rFonts w:ascii="Cambria" w:hAnsi="Cambria" w:cs="Cambria"/>
          <w:color w:val="000000"/>
        </w:rPr>
        <w:t xml:space="preserve">(dále jen „žádost“) podané </w:t>
      </w:r>
      <w:r w:rsidRPr="00C0130C">
        <w:rPr>
          <w:rFonts w:ascii="Cambria" w:hAnsi="Cambria" w:cs="Cambria"/>
          <w:b/>
          <w:color w:val="000000"/>
        </w:rPr>
        <w:t xml:space="preserve">ve lhůtě do </w:t>
      </w:r>
      <w:r w:rsidR="00F960BD">
        <w:rPr>
          <w:rFonts w:ascii="Cambria" w:hAnsi="Cambria" w:cs="Cambria"/>
          <w:b/>
          <w:color w:val="000000"/>
        </w:rPr>
        <w:t>17. dubna</w:t>
      </w:r>
      <w:r>
        <w:rPr>
          <w:rFonts w:ascii="Cambria" w:hAnsi="Cambria" w:cs="Cambria"/>
          <w:b/>
          <w:color w:val="000000"/>
        </w:rPr>
        <w:t xml:space="preserve"> 2025</w:t>
      </w:r>
      <w:r w:rsidRPr="00C0130C">
        <w:rPr>
          <w:rFonts w:ascii="Cambria" w:hAnsi="Cambria" w:cs="Cambria"/>
          <w:color w:val="000000"/>
        </w:rPr>
        <w:t xml:space="preserve">, tj. v této lhůtě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doručené služebnímu orgánu </w:t>
      </w:r>
      <w:r w:rsidRPr="00C0130C">
        <w:rPr>
          <w:rFonts w:ascii="Cambria" w:hAnsi="Cambria" w:cs="Cambria"/>
          <w:b/>
          <w:bCs/>
          <w:color w:val="000000"/>
        </w:rPr>
        <w:t xml:space="preserve">prostřednictvím provozovatele poštovních služeb </w:t>
      </w:r>
      <w:r w:rsidRPr="00C0130C">
        <w:rPr>
          <w:rFonts w:ascii="Cambria" w:hAnsi="Cambria" w:cs="Cambria"/>
          <w:color w:val="000000"/>
        </w:rPr>
        <w:t>na adresu služebního úřadu</w:t>
      </w:r>
      <w:r w:rsidR="00C71D2E">
        <w:rPr>
          <w:rFonts w:ascii="Cambria" w:hAnsi="Cambria" w:cs="Cambria"/>
          <w:color w:val="000000"/>
        </w:rPr>
        <w:t>:</w:t>
      </w:r>
      <w:r w:rsidRPr="00C0130C">
        <w:rPr>
          <w:rFonts w:ascii="Cambria" w:hAnsi="Cambria" w:cs="Cambria"/>
          <w:color w:val="000000"/>
        </w:rPr>
        <w:t xml:space="preserve"> Ministerstvo </w:t>
      </w:r>
      <w:r>
        <w:rPr>
          <w:rFonts w:ascii="Cambria" w:hAnsi="Cambria" w:cs="Cambria"/>
          <w:color w:val="000000"/>
        </w:rPr>
        <w:t>obrany</w:t>
      </w:r>
      <w:r w:rsidR="00757D52">
        <w:rPr>
          <w:rFonts w:ascii="Cambria" w:hAnsi="Cambria" w:cs="Cambria"/>
          <w:color w:val="000000"/>
        </w:rPr>
        <w:t>,</w:t>
      </w:r>
      <w:r w:rsidRPr="002A7EAB">
        <w:rPr>
          <w:rFonts w:asciiTheme="majorHAnsi" w:hAnsiTheme="majorHAnsi" w:cs="Times New Roman"/>
        </w:rPr>
        <w:t xml:space="preserve"> náměstí Svobody 471/4, Praha</w:t>
      </w:r>
      <w:r>
        <w:rPr>
          <w:rFonts w:asciiTheme="majorHAnsi" w:hAnsiTheme="majorHAnsi" w:cs="Times New Roman"/>
        </w:rPr>
        <w:t> </w:t>
      </w:r>
      <w:r w:rsidRPr="002A7EAB">
        <w:rPr>
          <w:rFonts w:asciiTheme="majorHAnsi" w:hAnsiTheme="majorHAnsi" w:cs="Times New Roman"/>
        </w:rPr>
        <w:t>6 - Bubeneč, PSČ 160 01</w:t>
      </w:r>
      <w:r w:rsidRPr="00C0130C">
        <w:rPr>
          <w:rFonts w:ascii="Cambria" w:hAnsi="Cambria" w:cs="Cambria"/>
          <w:color w:val="000000"/>
        </w:rPr>
        <w:t xml:space="preserv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w:t>
      </w:r>
      <w:r w:rsidRPr="00C0130C">
        <w:rPr>
          <w:rFonts w:ascii="Cambria" w:hAnsi="Cambria" w:cs="Cambria"/>
          <w:b/>
          <w:bCs/>
          <w:color w:val="000000"/>
        </w:rPr>
        <w:t xml:space="preserve">osobně </w:t>
      </w:r>
      <w:r w:rsidRPr="00C0130C">
        <w:rPr>
          <w:rFonts w:ascii="Cambria" w:hAnsi="Cambria" w:cs="Cambria"/>
          <w:color w:val="000000"/>
        </w:rPr>
        <w:t>služebn</w:t>
      </w:r>
      <w:r>
        <w:rPr>
          <w:rFonts w:ascii="Cambria" w:hAnsi="Cambria" w:cs="Cambria"/>
          <w:color w:val="000000"/>
        </w:rPr>
        <w:t>ímu</w:t>
      </w:r>
      <w:r w:rsidRPr="00C0130C">
        <w:rPr>
          <w:rFonts w:ascii="Cambria" w:hAnsi="Cambria" w:cs="Cambria"/>
          <w:color w:val="000000"/>
        </w:rPr>
        <w:t xml:space="preserve"> úřadu na výše uvedené adrese,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podané v elektronické podobě</w:t>
      </w:r>
      <w:r w:rsidR="001F2F8F">
        <w:rPr>
          <w:rStyle w:val="Znakapoznpodarou"/>
          <w:rFonts w:ascii="Cambria" w:hAnsi="Cambria" w:cs="Cambria"/>
          <w:color w:val="000000"/>
        </w:rPr>
        <w:footnoteReference w:id="2"/>
      </w:r>
      <w:r w:rsidRPr="00C0130C">
        <w:rPr>
          <w:rFonts w:ascii="Cambria" w:hAnsi="Cambria" w:cs="Cambria"/>
          <w:color w:val="000000"/>
        </w:rPr>
        <w:t xml:space="preserve"> na adresu elektronické pošty služebního úřadu </w:t>
      </w:r>
      <w:r w:rsidR="00B97A27">
        <w:rPr>
          <w:rFonts w:ascii="Cambria" w:hAnsi="Cambria" w:cs="Cambria"/>
          <w:color w:val="000000"/>
        </w:rPr>
        <w:br/>
      </w:r>
      <w:hyperlink r:id="rId10" w:history="1">
        <w:r w:rsidR="003D3B54" w:rsidRPr="007C2B58">
          <w:rPr>
            <w:rStyle w:val="Hypertextovodkaz"/>
            <w:rFonts w:asciiTheme="majorHAnsi" w:eastAsia="Times New Roman" w:hAnsiTheme="majorHAnsi" w:cs="Times New Roman"/>
            <w:lang w:eastAsia="cs-CZ"/>
          </w:rPr>
          <w:t>epodatelna@mo.gov.cz</w:t>
        </w:r>
      </w:hyperlink>
      <w:r>
        <w:rPr>
          <w:rStyle w:val="Hypertextovodkaz"/>
          <w:rFonts w:asciiTheme="majorHAnsi" w:eastAsia="Times New Roman" w:hAnsiTheme="majorHAnsi" w:cs="Times New Roman"/>
          <w:lang w:eastAsia="cs-CZ"/>
        </w:rPr>
        <w:t xml:space="preserve"> </w:t>
      </w:r>
      <w:r w:rsidRPr="00C0130C">
        <w:rPr>
          <w:rFonts w:ascii="Cambria" w:hAnsi="Cambria" w:cs="Cambria"/>
          <w:color w:val="000000"/>
        </w:rPr>
        <w:t xml:space="preserve">nebo </w:t>
      </w:r>
    </w:p>
    <w:p w:rsidR="00C0130C" w:rsidRPr="00C0130C" w:rsidRDefault="00C0130C" w:rsidP="00216AE7">
      <w:pPr>
        <w:pStyle w:val="Odstavecseseznamem"/>
        <w:numPr>
          <w:ilvl w:val="0"/>
          <w:numId w:val="29"/>
        </w:numPr>
        <w:spacing w:line="240" w:lineRule="auto"/>
        <w:ind w:left="357" w:hanging="357"/>
        <w:jc w:val="both"/>
        <w:rPr>
          <w:rFonts w:ascii="Cambria" w:hAnsi="Cambria" w:cs="Cambria"/>
          <w:color w:val="000000"/>
        </w:rPr>
      </w:pPr>
      <w:r w:rsidRPr="00C0130C">
        <w:rPr>
          <w:rFonts w:ascii="Cambria" w:hAnsi="Cambria" w:cs="Cambria"/>
          <w:color w:val="000000"/>
        </w:rPr>
        <w:t xml:space="preserve">podané v elektronické podobě prostřednictvím </w:t>
      </w:r>
      <w:r w:rsidRPr="00C0130C">
        <w:rPr>
          <w:rFonts w:ascii="Cambria" w:hAnsi="Cambria" w:cs="Cambria"/>
          <w:b/>
          <w:bCs/>
          <w:color w:val="000000"/>
        </w:rPr>
        <w:t xml:space="preserve">datové schránky </w:t>
      </w:r>
      <w:r w:rsidRPr="00C0130C">
        <w:rPr>
          <w:rFonts w:ascii="Cambria" w:hAnsi="Cambria" w:cs="Cambria"/>
          <w:color w:val="000000"/>
        </w:rPr>
        <w:t xml:space="preserve">služebního úřadu </w:t>
      </w:r>
      <w:proofErr w:type="spellStart"/>
      <w:r w:rsidRPr="00C0130C">
        <w:rPr>
          <w:rFonts w:ascii="Cambria" w:hAnsi="Cambria" w:cs="Cambria"/>
          <w:b/>
          <w:bCs/>
          <w:color w:val="000000"/>
        </w:rPr>
        <w:t>hjyaavk</w:t>
      </w:r>
      <w:proofErr w:type="spellEnd"/>
      <w:r w:rsidRPr="00C0130C">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C7756F" w:rsidRPr="00C7756F">
        <w:rPr>
          <w:rFonts w:asciiTheme="majorHAnsi" w:eastAsia="Times New Roman" w:hAnsiTheme="majorHAnsi" w:cs="Times New Roman"/>
          <w:b/>
          <w:bCs/>
          <w:color w:val="000000" w:themeColor="text1"/>
          <w:lang w:eastAsia="cs-CZ"/>
        </w:rPr>
        <w:t xml:space="preserve">vedoucí oddělení </w:t>
      </w:r>
      <w:proofErr w:type="spellStart"/>
      <w:r w:rsidR="00C7756F" w:rsidRPr="00C7756F">
        <w:rPr>
          <w:rFonts w:asciiTheme="majorHAnsi" w:eastAsia="Times New Roman" w:hAnsiTheme="majorHAnsi" w:cs="Times New Roman"/>
          <w:b/>
          <w:bCs/>
          <w:color w:val="000000" w:themeColor="text1"/>
          <w:lang w:eastAsia="cs-CZ"/>
        </w:rPr>
        <w:t>pohledávkového</w:t>
      </w:r>
      <w:proofErr w:type="spellEnd"/>
      <w:r w:rsidR="00C7756F" w:rsidRPr="00C7756F">
        <w:rPr>
          <w:rFonts w:asciiTheme="majorHAnsi" w:eastAsia="Times New Roman" w:hAnsiTheme="majorHAnsi" w:cs="Times New Roman"/>
          <w:b/>
          <w:bCs/>
          <w:color w:val="000000" w:themeColor="text1"/>
          <w:lang w:eastAsia="cs-CZ"/>
        </w:rPr>
        <w:t xml:space="preserve"> odboru vymáhání pohledávek sekce majetkové Ministerstva obrany (</w:t>
      </w:r>
      <w:proofErr w:type="spellStart"/>
      <w:r w:rsidR="00C7756F" w:rsidRPr="00C7756F">
        <w:rPr>
          <w:rFonts w:asciiTheme="majorHAnsi" w:eastAsia="Times New Roman" w:hAnsiTheme="majorHAnsi" w:cs="Times New Roman"/>
          <w:b/>
          <w:bCs/>
          <w:color w:val="000000" w:themeColor="text1"/>
          <w:lang w:eastAsia="cs-CZ"/>
        </w:rPr>
        <w:t>extID</w:t>
      </w:r>
      <w:proofErr w:type="spellEnd"/>
      <w:r w:rsidR="00C7756F" w:rsidRPr="00C7756F">
        <w:rPr>
          <w:rFonts w:asciiTheme="majorHAnsi" w:eastAsia="Times New Roman" w:hAnsiTheme="majorHAnsi" w:cs="Times New Roman"/>
          <w:b/>
          <w:bCs/>
          <w:color w:val="000000" w:themeColor="text1"/>
          <w:lang w:eastAsia="cs-CZ"/>
        </w:rPr>
        <w:t> 0000 1322 0683</w:t>
      </w:r>
      <w:r w:rsidR="00085034" w:rsidRPr="00085034">
        <w:rPr>
          <w:rFonts w:asciiTheme="majorHAnsi" w:eastAsia="Times New Roman" w:hAnsiTheme="majorHAnsi" w:cs="Times New Roman"/>
          <w:b/>
          <w:bCs/>
          <w:color w:val="000000" w:themeColor="text1"/>
          <w:lang w:eastAsia="cs-CZ"/>
        </w:rPr>
        <w:t>)</w:t>
      </w:r>
      <w:r w:rsidR="0008743A" w:rsidRPr="00B406D7">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 xml:space="preserve">26 odst. 1 </w:t>
      </w:r>
      <w:r w:rsidRPr="008C2075">
        <w:rPr>
          <w:rFonts w:asciiTheme="majorHAnsi" w:hAnsiTheme="majorHAnsi" w:cs="Times New Roman"/>
        </w:rPr>
        <w:lastRenderedPageBreak/>
        <w:t>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xml:space="preserve">. Toto prohlášení je součástí formuláře žádosti.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D60562" w:rsidRPr="002A7EAB">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B97A27">
        <w:rPr>
          <w:rFonts w:asciiTheme="majorHAnsi" w:eastAsia="Times New Roman" w:hAnsiTheme="majorHAnsi" w:cs="Times New Roman"/>
          <w:lang w:eastAsia="cs-CZ"/>
        </w:rPr>
        <w:t>věta druhá</w:t>
      </w:r>
      <w:r w:rsidR="00B97A27"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FE0AF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FE0AF1">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D04FB7">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Default="00085034" w:rsidP="00B2445B">
      <w:pPr>
        <w:numPr>
          <w:ilvl w:val="0"/>
          <w:numId w:val="7"/>
        </w:numPr>
        <w:spacing w:before="120" w:after="120" w:line="240" w:lineRule="auto"/>
        <w:jc w:val="both"/>
        <w:rPr>
          <w:rFonts w:asciiTheme="majorHAnsi" w:eastAsia="Times New Roman" w:hAnsiTheme="majorHAnsi" w:cs="Times New Roman"/>
          <w:lang w:eastAsia="cs-CZ"/>
        </w:rPr>
      </w:pPr>
      <w:r w:rsidRPr="00085034">
        <w:rPr>
          <w:rFonts w:asciiTheme="majorHAnsi" w:eastAsia="Times New Roman" w:hAnsiTheme="majorHAnsi" w:cs="Times New Roman"/>
        </w:rPr>
        <w:t xml:space="preserve">Žadatel musí splňovat jiný požadavek stanovený podle § 25 odst. 3 písm. d) zákona o státní službě služebním předpisem státního tajemníka v Ministerstvu obrany č. 1/2025, kterým se stanoví vnitřní systemizace a organizační struktura pro rok 2025 (SP-01/2025-ST), </w:t>
      </w:r>
      <w:r w:rsidR="00AA4754" w:rsidRPr="00AA4754">
        <w:rPr>
          <w:rFonts w:asciiTheme="majorHAnsi" w:eastAsia="Times New Roman" w:hAnsiTheme="majorHAnsi" w:cs="Times New Roman"/>
        </w:rPr>
        <w:t>ve znění služebního přepisu č.</w:t>
      </w:r>
      <w:r w:rsidR="00AA4754">
        <w:rPr>
          <w:rFonts w:asciiTheme="majorHAnsi" w:eastAsia="Times New Roman" w:hAnsiTheme="majorHAnsi" w:cs="Times New Roman"/>
        </w:rPr>
        <w:t> </w:t>
      </w:r>
      <w:r w:rsidR="00AA4754" w:rsidRPr="00AA4754">
        <w:rPr>
          <w:rFonts w:asciiTheme="majorHAnsi" w:eastAsia="Times New Roman" w:hAnsiTheme="majorHAnsi" w:cs="Times New Roman"/>
        </w:rPr>
        <w:t>7/2025</w:t>
      </w:r>
      <w:r w:rsidR="00AA4754">
        <w:rPr>
          <w:rFonts w:asciiTheme="majorHAnsi" w:eastAsia="Times New Roman" w:hAnsiTheme="majorHAnsi" w:cs="Times New Roman"/>
        </w:rPr>
        <w:t xml:space="preserve">, </w:t>
      </w:r>
      <w:r w:rsidRPr="0008503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00C92402">
        <w:rPr>
          <w:rFonts w:asciiTheme="majorHAnsi" w:eastAsia="Times New Roman" w:hAnsiTheme="majorHAnsi" w:cs="Times New Roman"/>
          <w:b/>
        </w:rPr>
        <w:t>DŮVĚRNÉ</w:t>
      </w:r>
      <w:r w:rsidRPr="00085034">
        <w:rPr>
          <w:rFonts w:asciiTheme="majorHAnsi" w:eastAsia="Times New Roman" w:hAnsiTheme="majorHAnsi" w:cs="Times New Roman"/>
        </w:rPr>
        <w:t>. Splnění tohoto požadavku se dokládá úředně ověřenou kopií platného Osvědčení fyzické osoby alespoň na stupeň utajení</w:t>
      </w:r>
      <w:r w:rsidRPr="00085034">
        <w:rPr>
          <w:rFonts w:asciiTheme="majorHAnsi" w:eastAsia="Times New Roman" w:hAnsiTheme="majorHAnsi" w:cs="Times New Roman"/>
          <w:b/>
        </w:rPr>
        <w:t xml:space="preserve"> </w:t>
      </w:r>
      <w:r w:rsidR="00C92402">
        <w:rPr>
          <w:rFonts w:asciiTheme="majorHAnsi" w:eastAsia="Times New Roman" w:hAnsiTheme="majorHAnsi" w:cs="Times New Roman"/>
          <w:b/>
        </w:rPr>
        <w:t>DŮVĚRNÉ</w:t>
      </w:r>
      <w:r w:rsidRPr="00085034">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w:t>
      </w:r>
      <w:r>
        <w:rPr>
          <w:rFonts w:asciiTheme="majorHAnsi" w:eastAsia="Times New Roman" w:hAnsiTheme="majorHAnsi" w:cs="Times New Roman"/>
        </w:rPr>
        <w:t>jmenování</w:t>
      </w:r>
      <w:r w:rsidRPr="00085034">
        <w:rPr>
          <w:rFonts w:asciiTheme="majorHAnsi" w:eastAsia="Times New Roman" w:hAnsiTheme="majorHAnsi" w:cs="Times New Roman"/>
        </w:rPr>
        <w:t xml:space="preserve"> na služební místo</w:t>
      </w:r>
      <w:r w:rsidRPr="00085034">
        <w:rPr>
          <w:rFonts w:asciiTheme="majorHAnsi" w:eastAsia="Times New Roman" w:hAnsiTheme="majorHAnsi" w:cs="Times New Roman"/>
          <w:b/>
        </w:rPr>
        <w:t xml:space="preserve">, </w:t>
      </w:r>
      <w:r w:rsidRPr="00085034">
        <w:rPr>
          <w:rFonts w:asciiTheme="majorHAnsi" w:eastAsia="Times New Roman" w:hAnsiTheme="majorHAnsi" w:cs="Times New Roman"/>
        </w:rPr>
        <w:t xml:space="preserve">resp. rozhodnutí o </w:t>
      </w:r>
      <w:r>
        <w:rPr>
          <w:rFonts w:asciiTheme="majorHAnsi" w:eastAsia="Times New Roman" w:hAnsiTheme="majorHAnsi" w:cs="Times New Roman"/>
        </w:rPr>
        <w:t>jmenování</w:t>
      </w:r>
      <w:r w:rsidRPr="00085034">
        <w:rPr>
          <w:rFonts w:asciiTheme="majorHAnsi" w:eastAsia="Times New Roman" w:hAnsiTheme="majorHAnsi" w:cs="Times New Roman"/>
        </w:rPr>
        <w:t xml:space="preserve"> na služební místo</w:t>
      </w:r>
      <w:r w:rsidRPr="00085034">
        <w:rPr>
          <w:rFonts w:asciiTheme="majorHAnsi" w:eastAsia="Times New Roman" w:hAnsiTheme="majorHAnsi" w:cs="Times New Roman"/>
          <w:lang w:eastAsia="cs-CZ"/>
        </w:rPr>
        <w:t>.</w:t>
      </w:r>
    </w:p>
    <w:p w:rsidR="00085034" w:rsidRPr="00F25E3A"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lastRenderedPageBreak/>
        <w:t xml:space="preserve">Je-li žadatel narozen přede dnem 1. prosince 1971, předloží originál nebo úředně ověřenou kopii </w:t>
      </w:r>
      <w:r w:rsidRPr="00F25E3A">
        <w:rPr>
          <w:rFonts w:asciiTheme="majorHAnsi" w:eastAsia="Times New Roman" w:hAnsiTheme="majorHAnsi" w:cs="Times New Roman"/>
          <w:b/>
          <w:bCs/>
          <w:lang w:eastAsia="cs-CZ"/>
        </w:rPr>
        <w:t>osvědčení podle § 4 odst. 1 zákona č. 451/1991 Sb.</w:t>
      </w:r>
      <w:r w:rsidRPr="00F25E3A">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pStyle w:val="Odstavecseseznamem"/>
        <w:widowControl w:val="0"/>
        <w:numPr>
          <w:ilvl w:val="0"/>
          <w:numId w:val="17"/>
        </w:numPr>
        <w:tabs>
          <w:tab w:val="left" w:pos="567"/>
        </w:tabs>
        <w:spacing w:before="60" w:after="0" w:line="240" w:lineRule="auto"/>
        <w:ind w:left="567" w:hanging="283"/>
        <w:contextualSpacing w:val="0"/>
        <w:jc w:val="both"/>
        <w:rPr>
          <w:rFonts w:asciiTheme="majorHAnsi" w:hAnsiTheme="majorHAnsi" w:cs="Times New Roman"/>
        </w:rPr>
      </w:pPr>
      <w:r w:rsidRPr="00F25E3A">
        <w:rPr>
          <w:rFonts w:asciiTheme="majorHAnsi" w:hAnsiTheme="majorHAnsi" w:cs="Times New Roman"/>
        </w:rPr>
        <w:t xml:space="preserve">příslušníkem Sboru národní bezpečnosti zařazeným ve složce Státní bezpečnosti, </w:t>
      </w:r>
    </w:p>
    <w:p w:rsidR="00085034" w:rsidRPr="00F25E3A" w:rsidRDefault="00085034" w:rsidP="00085034">
      <w:pPr>
        <w:pStyle w:val="Odstavecseseznamem"/>
        <w:widowControl w:val="0"/>
        <w:numPr>
          <w:ilvl w:val="0"/>
          <w:numId w:val="17"/>
        </w:numPr>
        <w:tabs>
          <w:tab w:val="left" w:pos="567"/>
        </w:tabs>
        <w:spacing w:after="0" w:line="240" w:lineRule="auto"/>
        <w:ind w:left="567" w:hanging="283"/>
        <w:jc w:val="both"/>
        <w:rPr>
          <w:rFonts w:asciiTheme="majorHAnsi" w:hAnsiTheme="majorHAnsi" w:cs="Times New Roman"/>
        </w:rPr>
      </w:pPr>
      <w:r w:rsidRPr="00F25E3A">
        <w:rPr>
          <w:rFonts w:asciiTheme="majorHAnsi" w:hAnsiTheme="majorHAnsi" w:cs="Times New Roman"/>
        </w:rPr>
        <w:t xml:space="preserve">evidován v materiálech Státní bezpečnosti jako rezident, agent, držitel propůjčeného bytu, držitel konspiračního bytu, informátor nebo ideový spolupracovník Státní bezpečnosti. </w:t>
      </w:r>
    </w:p>
    <w:p w:rsidR="00085034" w:rsidRDefault="00085034" w:rsidP="00085034">
      <w:pPr>
        <w:pStyle w:val="Odstavecseseznamem"/>
        <w:widowControl w:val="0"/>
        <w:spacing w:before="60" w:after="0" w:line="240" w:lineRule="auto"/>
        <w:ind w:left="284"/>
        <w:contextualSpacing w:val="0"/>
        <w:jc w:val="both"/>
        <w:rPr>
          <w:rFonts w:asciiTheme="majorHAnsi" w:eastAsia="Times New Roman" w:hAnsiTheme="majorHAnsi" w:cs="Times New Roman"/>
          <w:lang w:eastAsia="cs-CZ"/>
        </w:rPr>
      </w:pPr>
      <w:r w:rsidRPr="00F25E3A">
        <w:rPr>
          <w:rFonts w:asciiTheme="majorHAnsi" w:eastAsia="Times New Roman" w:hAnsiTheme="majorHAnsi" w:cs="Times New Roman"/>
          <w:lang w:eastAsia="cs-CZ"/>
        </w:rPr>
        <w:t>Splnění tohoto požadavku lze pro účely výběrového řízení též doložit dokladem, že žadatel o vydání osvědčení požádal. Osvědčení je však žadatel povinen doložit nejpozději před vyhodnocením výsledků výběrového řízení výběrovou komisí.</w:t>
      </w:r>
    </w:p>
    <w:p w:rsidR="00085034" w:rsidRPr="0024246D"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24246D">
        <w:rPr>
          <w:rFonts w:asciiTheme="majorHAnsi" w:eastAsia="Times New Roman" w:hAnsiTheme="majorHAnsi" w:cs="Times New Roman"/>
          <w:lang w:eastAsia="cs-CZ"/>
        </w:rPr>
        <w:t xml:space="preserve">Je-li žadatel narozen přede dnem 1. prosince 1971, předloží </w:t>
      </w:r>
      <w:r w:rsidRPr="0024246D">
        <w:rPr>
          <w:rFonts w:asciiTheme="majorHAnsi" w:eastAsia="Times New Roman" w:hAnsiTheme="majorHAnsi" w:cs="Times New Roman"/>
          <w:b/>
          <w:bCs/>
          <w:lang w:eastAsia="cs-CZ"/>
        </w:rPr>
        <w:t>čestné prohlášení</w:t>
      </w:r>
      <w:r>
        <w:rPr>
          <w:rStyle w:val="Znakapoznpodarou"/>
          <w:rFonts w:asciiTheme="majorHAnsi" w:eastAsia="Times New Roman" w:hAnsiTheme="majorHAnsi" w:cs="Times New Roman"/>
          <w:b/>
          <w:bCs/>
          <w:lang w:eastAsia="cs-CZ"/>
        </w:rPr>
        <w:footnoteReference w:id="4"/>
      </w:r>
      <w:r w:rsidRPr="0024246D">
        <w:rPr>
          <w:rFonts w:asciiTheme="majorHAnsi" w:eastAsia="Times New Roman" w:hAnsiTheme="majorHAnsi" w:cs="Times New Roman"/>
          <w:b/>
          <w:bCs/>
          <w:lang w:eastAsia="cs-CZ"/>
        </w:rPr>
        <w:t xml:space="preserve"> podle § 4 odst. 3 zákona č. 451/1991 Sb.</w:t>
      </w:r>
      <w:r w:rsidRPr="0024246D">
        <w:rPr>
          <w:rFonts w:asciiTheme="majorHAnsi" w:eastAsia="Times New Roman" w:hAnsiTheme="majorHAnsi" w:cs="Times New Roman"/>
          <w:lang w:eastAsia="cs-CZ"/>
        </w:rPr>
        <w:t xml:space="preserve">, kterým se stanoví některé další předpoklady pro výkon některých funkcí ve státních orgánech a organizacích České a Slovenské Federativní Republiky, České republiky a Slovenské republiky, o tom, že nebyl: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ledna 1968 do 1. května 1969,</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pracovníkem aparátu orgánů uvedených pod písmenem a) na úseku politického řízení Sboru národní bezpečnosti,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příslušníkem Lidových milicí, </w:t>
      </w:r>
    </w:p>
    <w:p w:rsidR="00085034" w:rsidRPr="00F25E3A"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členem akčního výboru Národní fronty po 25. únoru 1948, prověrkových komisí po 25. únoru 1948 nebo prověrkových a normalizačních komisí po 21. srpnu 1968, </w:t>
      </w:r>
    </w:p>
    <w:p w:rsidR="00085034" w:rsidRPr="0024246D" w:rsidRDefault="00085034" w:rsidP="00085034">
      <w:pPr>
        <w:numPr>
          <w:ilvl w:val="0"/>
          <w:numId w:val="35"/>
        </w:numPr>
        <w:tabs>
          <w:tab w:val="left" w:pos="567"/>
        </w:tabs>
        <w:spacing w:after="0" w:line="240" w:lineRule="auto"/>
        <w:ind w:left="567" w:hanging="283"/>
        <w:contextualSpacing/>
        <w:jc w:val="both"/>
        <w:rPr>
          <w:rFonts w:asciiTheme="majorHAnsi" w:hAnsiTheme="majorHAnsi" w:cs="Times New Roman"/>
        </w:rPr>
      </w:pPr>
      <w:r w:rsidRPr="00F25E3A">
        <w:rPr>
          <w:rFonts w:asciiTheme="majorHAnsi" w:hAnsiTheme="majorHAnsi" w:cs="Times New Roman"/>
        </w:rPr>
        <w:t xml:space="preserve">studentem na Vysoké škole Felixe </w:t>
      </w:r>
      <w:proofErr w:type="spellStart"/>
      <w:r w:rsidRPr="00F25E3A">
        <w:rPr>
          <w:rFonts w:asciiTheme="majorHAnsi" w:hAnsiTheme="majorHAnsi" w:cs="Times New Roman"/>
        </w:rPr>
        <w:t>Edmundoviče</w:t>
      </w:r>
      <w:proofErr w:type="spellEnd"/>
      <w:r w:rsidRPr="00F25E3A">
        <w:rPr>
          <w:rFonts w:asciiTheme="majorHAnsi" w:hAnsiTheme="majorHAnsi" w:cs="Times New Roman"/>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w:t>
      </w:r>
      <w:r>
        <w:rPr>
          <w:rFonts w:asciiTheme="majorHAnsi" w:hAnsiTheme="majorHAnsi" w:cs="Times New Roman"/>
        </w:rPr>
        <w:t xml:space="preserve"> vnitra</w:t>
      </w:r>
      <w:r w:rsidRPr="00F25E3A">
        <w:rPr>
          <w:rFonts w:asciiTheme="majorHAnsi" w:hAnsiTheme="majorHAnsi" w:cs="Times New Roman"/>
        </w:rPr>
        <w:t xml:space="preserve"> Svazu sovětských socialistických republik nebo vědeckým aspirantem anebo účastníkem kursů delších než 3 měsíce na těchto školách. </w:t>
      </w:r>
    </w:p>
    <w:p w:rsidR="00085034" w:rsidRDefault="00085034" w:rsidP="00085034">
      <w:pPr>
        <w:pStyle w:val="Odstavecseseznamem"/>
        <w:numPr>
          <w:ilvl w:val="0"/>
          <w:numId w:val="7"/>
        </w:numPr>
        <w:spacing w:before="120" w:after="0" w:line="240" w:lineRule="auto"/>
        <w:ind w:left="357" w:hanging="357"/>
        <w:contextualSpacing w:val="0"/>
        <w:jc w:val="both"/>
        <w:rPr>
          <w:rFonts w:asciiTheme="majorHAnsi" w:eastAsia="Times New Roman" w:hAnsiTheme="majorHAnsi" w:cs="Times New Roman"/>
          <w:lang w:eastAsia="cs-CZ"/>
        </w:rPr>
      </w:pPr>
      <w:r w:rsidRPr="009A10D9">
        <w:rPr>
          <w:rFonts w:asciiTheme="majorHAnsi" w:eastAsia="Times New Roman" w:hAnsiTheme="majorHAnsi" w:cs="Times New Roman"/>
          <w:lang w:eastAsia="cs-CZ"/>
        </w:rPr>
        <w:t>Výběrového řízení se podle § 58 odst. 2 zákona o státní službě může zúčastnit osoba, která v</w:t>
      </w:r>
      <w:r>
        <w:rPr>
          <w:rFonts w:asciiTheme="majorHAnsi" w:eastAsia="Times New Roman" w:hAnsiTheme="majorHAnsi" w:cs="Times New Roman"/>
          <w:lang w:eastAsia="cs-CZ"/>
        </w:rPr>
        <w:t> </w:t>
      </w:r>
      <w:r w:rsidRPr="009A10D9">
        <w:rPr>
          <w:rFonts w:asciiTheme="majorHAnsi" w:eastAsia="Times New Roman" w:hAnsiTheme="majorHAnsi" w:cs="Times New Roman"/>
          <w:lang w:eastAsia="cs-CZ"/>
        </w:rPr>
        <w:t xml:space="preserve">uplynulých 15 letech vykonávala nejméně po dobu 1 roku činnosti podle § 5 nebo činnosti obdobné, tj.: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právních předpisů</w:t>
      </w:r>
      <w:r w:rsidRPr="00035CDA">
        <w:rPr>
          <w:rFonts w:asciiTheme="majorHAnsi" w:eastAsia="Times New Roman" w:hAnsiTheme="majorHAnsi" w:cs="Times New Roman"/>
          <w:vertAlign w:val="superscript"/>
          <w:lang w:eastAsia="cs-CZ"/>
        </w:rPr>
        <w:t xml:space="preserve"> </w:t>
      </w:r>
      <w:r w:rsidRPr="00035CDA">
        <w:rPr>
          <w:rFonts w:asciiTheme="majorHAnsi" w:eastAsia="Times New Roman" w:hAnsiTheme="majorHAnsi" w:cs="Times New Roman"/>
          <w:lang w:eastAsia="cs-CZ"/>
        </w:rPr>
        <w:t>a zajišťování právní činnosti,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mezinárodních smluv a předpisů Evropské unie nebo jiné mezinárodní organizace,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přípravu návrhů koncepcí, strategií a programů,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řízení</w:t>
      </w:r>
      <w:r w:rsidRPr="00035CDA">
        <w:rPr>
          <w:rFonts w:asciiTheme="majorHAnsi" w:eastAsia="Times New Roman" w:hAnsiTheme="majorHAnsi" w:cs="Times New Roman"/>
          <w:lang w:eastAsia="cs-CZ"/>
        </w:rPr>
        <w:t xml:space="preserve"> a usměrňování činnosti jiných správních úřadů, organizačních složek státu, které nejsou správními úřady, nebo orgánů veřejné moci, které nejsou správními úřady,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vytváření</w:t>
      </w:r>
      <w:r w:rsidRPr="00035CDA">
        <w:rPr>
          <w:rFonts w:asciiTheme="majorHAnsi" w:eastAsia="Times New Roman" w:hAnsiTheme="majorHAnsi" w:cs="Times New Roman"/>
          <w:lang w:eastAsia="cs-CZ"/>
        </w:rPr>
        <w:t xml:space="preserve"> a správu informačních systémů veřejné správy podle zákona č. 365/2000 Sb., o informačních systémech veřejné správy a o změně některých dalších zákonů, ve znění pozdějších předpisů, s výjimkou provozních informačních systémů,</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státní</w:t>
      </w:r>
      <w:r w:rsidRPr="00035CDA">
        <w:rPr>
          <w:rFonts w:asciiTheme="majorHAnsi" w:eastAsia="Times New Roman" w:hAnsiTheme="majorHAnsi" w:cs="Times New Roman"/>
          <w:lang w:eastAsia="cs-CZ"/>
        </w:rPr>
        <w:t xml:space="preserve"> statistickou službu,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správu kapitoly státního rozpočtu vůči organizačním složkám státu a právnickým osobám, s výjimkou služebního úřadu, ve kterém je služba vykonávána,</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ochranu</w:t>
      </w:r>
      <w:r w:rsidRPr="00035CDA">
        <w:rPr>
          <w:rFonts w:asciiTheme="majorHAnsi" w:eastAsia="Times New Roman" w:hAnsiTheme="majorHAnsi" w:cs="Times New Roman"/>
          <w:lang w:eastAsia="cs-CZ"/>
        </w:rPr>
        <w:t xml:space="preserve"> utajovaných informací podle zákona č. 412/2005 Sb., o ochraně utajovaných informací a o bezpečnostní způsobilosti, ve znění pozdějších předpisů,</w:t>
      </w:r>
    </w:p>
    <w:p w:rsidR="00085034" w:rsidRPr="00035CDA" w:rsidRDefault="00085034" w:rsidP="00085034">
      <w:pPr>
        <w:pStyle w:val="Odstavecseseznamem"/>
        <w:numPr>
          <w:ilvl w:val="0"/>
          <w:numId w:val="36"/>
        </w:numPr>
        <w:tabs>
          <w:tab w:val="left" w:pos="567"/>
          <w:tab w:val="left" w:pos="709"/>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zabezpečování</w:t>
      </w:r>
      <w:r w:rsidRPr="00035CDA">
        <w:rPr>
          <w:rFonts w:asciiTheme="majorHAnsi" w:eastAsia="Times New Roman" w:hAnsiTheme="majorHAnsi" w:cs="Times New Roman"/>
          <w:lang w:eastAsia="cs-CZ"/>
        </w:rPr>
        <w:t xml:space="preserve"> obrany státu,</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vnitřního pořádku a bezpečnosti,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obhajobu</w:t>
      </w:r>
      <w:r w:rsidRPr="00035CDA">
        <w:rPr>
          <w:rFonts w:asciiTheme="majorHAnsi" w:eastAsia="Times New Roman" w:hAnsiTheme="majorHAnsi" w:cs="Times New Roman"/>
          <w:lang w:eastAsia="cs-CZ"/>
        </w:rPr>
        <w:t xml:space="preserve"> zahraničních zájmů České republiky a zájmů České republiky vyplývajících z jejího členství v Evropské unii nebo v jiné mezinárodní organizaci,</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dotační politiky,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nebo realizaci politiky výzkumu a vývoje,</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přípravu</w:t>
      </w:r>
      <w:r w:rsidRPr="00035CDA">
        <w:rPr>
          <w:rFonts w:asciiTheme="majorHAnsi" w:eastAsia="Times New Roman" w:hAnsiTheme="majorHAnsi" w:cs="Times New Roman"/>
          <w:lang w:eastAsia="cs-CZ"/>
        </w:rPr>
        <w:t xml:space="preserve"> a provádění správních úkonů včetně kontroly,</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lastRenderedPageBreak/>
        <w:t>ochranu</w:t>
      </w:r>
      <w:r w:rsidRPr="00035CDA">
        <w:rPr>
          <w:rFonts w:asciiTheme="majorHAnsi" w:eastAsia="Times New Roman" w:hAnsiTheme="majorHAnsi" w:cs="Times New Roman"/>
          <w:lang w:eastAsia="cs-CZ"/>
        </w:rPr>
        <w:t xml:space="preserve"> obyvatelstva, krizové řízení a integrovaný záchranný systém,</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zadávání</w:t>
      </w:r>
      <w:r w:rsidRPr="00035CDA">
        <w:rPr>
          <w:rFonts w:asciiTheme="majorHAnsi" w:eastAsia="Times New Roman" w:hAnsiTheme="majorHAnsi" w:cs="Times New Roman"/>
          <w:lang w:eastAsia="cs-CZ"/>
        </w:rPr>
        <w:t xml:space="preserve"> veřejných zakázek,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audit</w:t>
      </w:r>
      <w:r w:rsidRPr="00035CDA">
        <w:rPr>
          <w:rFonts w:asciiTheme="majorHAnsi" w:eastAsia="Times New Roman" w:hAnsiTheme="majorHAnsi" w:cs="Times New Roman"/>
          <w:lang w:eastAsia="cs-CZ"/>
        </w:rPr>
        <w:t>,</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hAnsiTheme="majorHAnsi" w:cs="Times New Roman"/>
        </w:rPr>
        <w:t>zajišťování</w:t>
      </w:r>
      <w:r w:rsidRPr="00035CDA">
        <w:rPr>
          <w:rFonts w:asciiTheme="majorHAnsi" w:eastAsia="Times New Roman" w:hAnsiTheme="majorHAnsi" w:cs="Times New Roman"/>
          <w:lang w:eastAsia="cs-CZ"/>
        </w:rPr>
        <w:t xml:space="preserve"> organizačních věcí služby a správy služebních vztahů a odměňování státních zaměstnanců, </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řízení </w:t>
      </w:r>
      <w:r w:rsidRPr="00035CDA">
        <w:rPr>
          <w:rFonts w:asciiTheme="majorHAnsi" w:hAnsiTheme="majorHAnsi" w:cs="Times New Roman"/>
        </w:rPr>
        <w:t>činností</w:t>
      </w:r>
      <w:r w:rsidRPr="00035CDA">
        <w:rPr>
          <w:rFonts w:asciiTheme="majorHAnsi" w:eastAsia="Times New Roman" w:hAnsiTheme="majorHAnsi" w:cs="Times New Roman"/>
          <w:lang w:eastAsia="cs-CZ"/>
        </w:rPr>
        <w:t xml:space="preserve"> výše uvedených,</w:t>
      </w:r>
    </w:p>
    <w:p w:rsidR="00085034" w:rsidRPr="00035CDA"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přípravu a vypracování odborných věcných podkladů k činnostem uvedeným v písmenech a) až d), g), k) až n) a p), s výjimkou podkladů spočívajících ve fyzikálních měřeních, chemických rozborech nebo porovnávání a určování technických parametrů, </w:t>
      </w:r>
    </w:p>
    <w:p w:rsidR="00085034" w:rsidRDefault="00085034" w:rsidP="00085034">
      <w:pPr>
        <w:pStyle w:val="Odstavecseseznamem"/>
        <w:numPr>
          <w:ilvl w:val="0"/>
          <w:numId w:val="36"/>
        </w:numPr>
        <w:tabs>
          <w:tab w:val="left" w:pos="567"/>
        </w:tabs>
        <w:spacing w:after="0" w:line="240" w:lineRule="auto"/>
        <w:ind w:left="567" w:hanging="283"/>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příprav</w:t>
      </w:r>
      <w:r>
        <w:rPr>
          <w:rFonts w:asciiTheme="majorHAnsi" w:eastAsia="Times New Roman" w:hAnsiTheme="majorHAnsi" w:cs="Times New Roman"/>
          <w:lang w:eastAsia="cs-CZ"/>
        </w:rPr>
        <w:t>u</w:t>
      </w:r>
      <w:r w:rsidRPr="00035CDA">
        <w:rPr>
          <w:rFonts w:asciiTheme="majorHAnsi" w:eastAsia="Times New Roman" w:hAnsiTheme="majorHAnsi" w:cs="Times New Roman"/>
          <w:lang w:eastAsia="cs-CZ"/>
        </w:rPr>
        <w:t xml:space="preserve"> k výkonu zahraniční služby.</w:t>
      </w:r>
    </w:p>
    <w:p w:rsidR="00085034" w:rsidRPr="00085034" w:rsidRDefault="00085034" w:rsidP="00085034">
      <w:pPr>
        <w:pStyle w:val="Odstavecseseznamem"/>
        <w:widowControl w:val="0"/>
        <w:spacing w:before="60" w:after="120" w:line="240" w:lineRule="auto"/>
        <w:ind w:left="284"/>
        <w:contextualSpacing w:val="0"/>
        <w:jc w:val="both"/>
        <w:rPr>
          <w:rFonts w:asciiTheme="majorHAnsi" w:eastAsia="Times New Roman" w:hAnsiTheme="majorHAnsi" w:cs="Times New Roman"/>
          <w:lang w:eastAsia="cs-CZ"/>
        </w:rPr>
      </w:pPr>
      <w:r w:rsidRPr="00035CDA">
        <w:rPr>
          <w:rFonts w:asciiTheme="majorHAnsi" w:eastAsia="Times New Roman" w:hAnsiTheme="majorHAnsi" w:cs="Times New Roman"/>
          <w:lang w:eastAsia="cs-CZ"/>
        </w:rPr>
        <w:t xml:space="preserve">Splnění tohoto předpokladu se podle § 51 odst. 3 zákona o státní službě dokládá originálem nebo úředně ověřenou kopií příslušných listin (např. pracovní smlouva, potvrzení o zaměstnání vydané zaměstnavatelem, výpis z personálního spisu anebo výpis z obchodního rejstříku), z nichž je zřejmé, kdo je vydal a které prokazují dosaženou délku praxe </w:t>
      </w:r>
      <w:r w:rsidRPr="00085034">
        <w:rPr>
          <w:rFonts w:asciiTheme="majorHAnsi" w:eastAsia="Times New Roman" w:hAnsiTheme="majorHAnsi" w:cs="Arial"/>
          <w:color w:val="000000" w:themeColor="text1"/>
        </w:rPr>
        <w:t>výkonu činností podle § 5 odst. 1 zákona o státní službě nebo činností obdobných</w:t>
      </w:r>
      <w:r w:rsidRPr="00035CDA">
        <w:rPr>
          <w:rFonts w:asciiTheme="majorHAnsi" w:eastAsia="Times New Roman" w:hAnsiTheme="majorHAnsi" w:cs="Arial"/>
          <w:color w:val="000000" w:themeColor="text1"/>
        </w:rPr>
        <w:t>.</w:t>
      </w:r>
      <w:r>
        <w:rPr>
          <w:rFonts w:asciiTheme="majorHAnsi" w:eastAsia="Times New Roman" w:hAnsiTheme="majorHAnsi" w:cs="Arial"/>
          <w:color w:val="000000" w:themeColor="text1"/>
        </w:rPr>
        <w:t xml:space="preserve"> Při podání žádosti </w:t>
      </w:r>
      <w:r w:rsidRPr="00085034">
        <w:rPr>
          <w:rFonts w:asciiTheme="majorHAnsi" w:eastAsia="Times New Roman" w:hAnsiTheme="majorHAnsi" w:cs="Arial"/>
          <w:color w:val="000000" w:themeColor="text1"/>
        </w:rPr>
        <w:t xml:space="preserve">lze předložit pouze kopie příslušných listin. Originál či úředně ověřenou kopii listin pak žadatel předloží nejpozději před konáním pohovoru podle § 27 odst. 3 </w:t>
      </w:r>
      <w:r>
        <w:rPr>
          <w:rFonts w:asciiTheme="majorHAnsi" w:eastAsia="Times New Roman" w:hAnsiTheme="majorHAnsi" w:cs="Arial"/>
          <w:color w:val="000000" w:themeColor="text1"/>
        </w:rPr>
        <w:t>zákona o státní službě</w:t>
      </w:r>
      <w:r w:rsidRPr="00085034">
        <w:rPr>
          <w:rFonts w:asciiTheme="majorHAnsi" w:eastAsia="Times New Roman" w:hAnsiTheme="majorHAnsi" w:cs="Arial"/>
          <w:color w:val="000000" w:themeColor="text1"/>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5"/>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p>
    <w:p w:rsidR="00C17E0F" w:rsidRDefault="00C17E0F" w:rsidP="00C17E0F">
      <w:pPr>
        <w:widowControl w:val="0"/>
        <w:spacing w:before="120" w:after="0" w:line="240" w:lineRule="auto"/>
        <w:contextualSpacing/>
        <w:jc w:val="both"/>
        <w:rPr>
          <w:rFonts w:asciiTheme="majorHAnsi" w:hAnsiTheme="majorHAnsi" w:cs="Times New Roman"/>
        </w:rPr>
      </w:pPr>
    </w:p>
    <w:p w:rsidR="00C71D2E" w:rsidRDefault="00C71D2E" w:rsidP="00EA57C7">
      <w:pPr>
        <w:spacing w:before="120" w:after="0" w:line="240" w:lineRule="auto"/>
        <w:jc w:val="both"/>
        <w:rPr>
          <w:rFonts w:asciiTheme="majorHAnsi" w:hAnsiTheme="majorHAnsi" w:cs="Times New Roman"/>
        </w:rPr>
      </w:pPr>
      <w:bookmarkStart w:id="1" w:name="_GoBack"/>
      <w:bookmarkEnd w:id="1"/>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4213BB"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3E5270" w:rsidRPr="00035CDA" w:rsidRDefault="003E5270" w:rsidP="003E5270">
      <w:pPr>
        <w:widowControl w:val="0"/>
        <w:spacing w:before="120" w:after="0" w:line="240" w:lineRule="auto"/>
        <w:contextualSpacing/>
        <w:jc w:val="both"/>
        <w:rPr>
          <w:rFonts w:asciiTheme="majorHAnsi" w:hAnsiTheme="majorHAnsi" w:cs="Times New Roman"/>
        </w:rPr>
      </w:pPr>
      <w:r w:rsidRPr="00035CDA">
        <w:rPr>
          <w:rFonts w:asciiTheme="majorHAnsi" w:hAnsiTheme="majorHAnsi" w:cs="Times New Roman"/>
        </w:rPr>
        <w:t>Přílohy:</w:t>
      </w:r>
    </w:p>
    <w:p w:rsidR="003E5270" w:rsidRPr="00035CDA"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(1)</w:t>
      </w:r>
      <w:r w:rsidRPr="00035CDA">
        <w:rPr>
          <w:rFonts w:asciiTheme="majorHAnsi" w:hAnsiTheme="majorHAnsi" w:cs="Times New Roman"/>
        </w:rPr>
        <w:tab/>
        <w:t>Žádost o přijetí do služebního poměru a jmenování na služební místo představeného.</w:t>
      </w:r>
    </w:p>
    <w:p w:rsidR="003E5270" w:rsidRPr="00E66666" w:rsidRDefault="003E5270" w:rsidP="003E5270">
      <w:pPr>
        <w:widowControl w:val="0"/>
        <w:spacing w:before="60" w:after="0" w:line="240" w:lineRule="auto"/>
        <w:ind w:left="425" w:hanging="425"/>
        <w:jc w:val="both"/>
        <w:rPr>
          <w:rFonts w:asciiTheme="majorHAnsi" w:hAnsiTheme="majorHAnsi" w:cs="Times New Roman"/>
        </w:rPr>
      </w:pPr>
      <w:r w:rsidRPr="00035CDA">
        <w:rPr>
          <w:rFonts w:asciiTheme="majorHAnsi" w:hAnsiTheme="majorHAnsi" w:cs="Times New Roman"/>
        </w:rPr>
        <w:t>(2)</w:t>
      </w:r>
      <w:r w:rsidRPr="00035CDA">
        <w:rPr>
          <w:rFonts w:asciiTheme="majorHAnsi" w:hAnsiTheme="majorHAnsi" w:cs="Times New Roman"/>
        </w:rPr>
        <w:tab/>
      </w:r>
      <w:r w:rsidRPr="00E66666">
        <w:rPr>
          <w:rFonts w:asciiTheme="majorHAnsi" w:hAnsiTheme="majorHAnsi" w:cs="Times New Roman"/>
        </w:rPr>
        <w:t>Čestné prohlášení podle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3E5270" w:rsidRDefault="003E5270" w:rsidP="003E5270">
      <w:pPr>
        <w:spacing w:before="120" w:after="120" w:line="216" w:lineRule="auto"/>
        <w:jc w:val="both"/>
        <w:rPr>
          <w:rStyle w:val="Hypertextovodkaz"/>
          <w:rFonts w:asciiTheme="majorHAnsi" w:eastAsiaTheme="minorEastAsia" w:hAnsiTheme="majorHAnsi" w:cs="Times New Roman"/>
          <w:lang w:eastAsia="cs-CZ"/>
        </w:rPr>
      </w:pPr>
      <w:r w:rsidRPr="002A7EAB">
        <w:rPr>
          <w:rFonts w:asciiTheme="majorHAnsi" w:eastAsiaTheme="minorEastAsia" w:hAnsiTheme="majorHAnsi" w:cs="Times New Roman"/>
          <w:lang w:eastAsia="cs-CZ"/>
        </w:rPr>
        <w:t>Příloh</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v listinné podobě k dispozici na sekci státního tajemníka Ministerstva obrany, tel.</w:t>
      </w:r>
      <w:r>
        <w:rPr>
          <w:rFonts w:asciiTheme="majorHAnsi" w:eastAsiaTheme="minorEastAsia" w:hAnsiTheme="majorHAnsi" w:cs="Times New Roman"/>
          <w:lang w:eastAsia="cs-CZ"/>
        </w:rPr>
        <w:t> </w:t>
      </w:r>
      <w:r w:rsidRPr="002A7EAB">
        <w:rPr>
          <w:rFonts w:asciiTheme="majorHAnsi" w:eastAsiaTheme="minorEastAsia" w:hAnsiTheme="majorHAnsi" w:cs="Times New Roman"/>
          <w:lang w:eastAsia="cs-CZ"/>
        </w:rPr>
        <w:t>č. 973 </w:t>
      </w:r>
      <w:r w:rsidRPr="002A7EAB">
        <w:rPr>
          <w:rFonts w:asciiTheme="majorHAnsi" w:hAnsiTheme="majorHAnsi"/>
        </w:rPr>
        <w:t>225 617</w:t>
      </w:r>
      <w:r w:rsidRPr="002A7EAB">
        <w:rPr>
          <w:rFonts w:asciiTheme="majorHAnsi" w:eastAsiaTheme="minorEastAsia" w:hAnsiTheme="majorHAnsi" w:cs="Times New Roman"/>
          <w:lang w:eastAsia="cs-CZ"/>
        </w:rPr>
        <w:t>. V elektronické podobě j</w:t>
      </w:r>
      <w:r>
        <w:rPr>
          <w:rFonts w:asciiTheme="majorHAnsi" w:eastAsiaTheme="minorEastAsia" w:hAnsiTheme="majorHAnsi" w:cs="Times New Roman"/>
          <w:lang w:eastAsia="cs-CZ"/>
        </w:rPr>
        <w:t>sou</w:t>
      </w:r>
      <w:r w:rsidRPr="002A7EAB">
        <w:rPr>
          <w:rFonts w:asciiTheme="majorHAnsi" w:eastAsiaTheme="minorEastAsia" w:hAnsiTheme="majorHAnsi" w:cs="Times New Roman"/>
          <w:lang w:eastAsia="cs-CZ"/>
        </w:rPr>
        <w:t xml:space="preserve"> zveřejněn</w:t>
      </w:r>
      <w:r>
        <w:rPr>
          <w:rFonts w:asciiTheme="majorHAnsi" w:eastAsiaTheme="minorEastAsia" w:hAnsiTheme="majorHAnsi" w:cs="Times New Roman"/>
          <w:lang w:eastAsia="cs-CZ"/>
        </w:rPr>
        <w:t>y</w:t>
      </w:r>
      <w:r w:rsidRPr="002A7EAB">
        <w:rPr>
          <w:rFonts w:asciiTheme="majorHAnsi" w:eastAsiaTheme="minorEastAsia" w:hAnsiTheme="majorHAnsi" w:cs="Times New Roman"/>
          <w:lang w:eastAsia="cs-CZ"/>
        </w:rPr>
        <w:t xml:space="preserve"> na úřední desce Ministerstva obrany </w:t>
      </w:r>
      <w:hyperlink r:id="rId12" w:history="1">
        <w:r w:rsidRPr="008614AB">
          <w:rPr>
            <w:rStyle w:val="Hypertextovodkaz"/>
            <w:rFonts w:asciiTheme="majorHAnsi" w:eastAsiaTheme="minorEastAsia" w:hAnsiTheme="majorHAnsi" w:cs="Times New Roman"/>
            <w:lang w:eastAsia="cs-CZ"/>
          </w:rPr>
          <w:t>statnisluzba.</w:t>
        </w:r>
        <w:r w:rsidR="00850EFC">
          <w:rPr>
            <w:rStyle w:val="Hypertextovodkaz"/>
            <w:rFonts w:asciiTheme="majorHAnsi" w:eastAsiaTheme="minorEastAsia" w:hAnsiTheme="majorHAnsi" w:cs="Times New Roman"/>
            <w:lang w:eastAsia="cs-CZ"/>
          </w:rPr>
          <w:t>mo.gov.</w:t>
        </w:r>
        <w:r w:rsidRPr="008614AB">
          <w:rPr>
            <w:rStyle w:val="Hypertextovodkaz"/>
            <w:rFonts w:asciiTheme="majorHAnsi" w:eastAsiaTheme="minorEastAsia" w:hAnsiTheme="majorHAnsi" w:cs="Times New Roman"/>
            <w:lang w:eastAsia="cs-CZ"/>
          </w:rPr>
          <w:t>cz</w:t>
        </w:r>
      </w:hyperlink>
      <w:r w:rsidR="00850EFC">
        <w:rPr>
          <w:rStyle w:val="Hypertextovodkaz"/>
          <w:rFonts w:asciiTheme="majorHAnsi" w:eastAsiaTheme="minorEastAsia" w:hAnsiTheme="majorHAnsi" w:cs="Times New Roman"/>
          <w:lang w:eastAsia="cs-CZ"/>
        </w:rPr>
        <w:t>.</w:t>
      </w:r>
    </w:p>
    <w:p w:rsidR="005F1BE3" w:rsidRDefault="005F1BE3" w:rsidP="005F1BE3">
      <w:pPr>
        <w:spacing w:before="120" w:after="0" w:line="216" w:lineRule="auto"/>
        <w:jc w:val="both"/>
        <w:rPr>
          <w:rStyle w:val="Hypertextovodkaz"/>
          <w:rFonts w:asciiTheme="majorHAnsi" w:eastAsiaTheme="minorEastAsia"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2F5" w:rsidRDefault="00F402F5">
      <w:pPr>
        <w:spacing w:after="0" w:line="240" w:lineRule="auto"/>
      </w:pPr>
      <w:r>
        <w:separator/>
      </w:r>
    </w:p>
  </w:endnote>
  <w:endnote w:type="continuationSeparator" w:id="0">
    <w:p w:rsidR="00F402F5" w:rsidRDefault="00F4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421FCA">
    <w:pPr>
      <w:pStyle w:val="Zpat"/>
      <w:jc w:val="center"/>
    </w:pPr>
  </w:p>
  <w:p w:rsidR="001873E3" w:rsidRDefault="00421F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2F5" w:rsidRDefault="00F402F5">
      <w:pPr>
        <w:spacing w:after="0" w:line="240" w:lineRule="auto"/>
      </w:pPr>
      <w:r>
        <w:separator/>
      </w:r>
    </w:p>
  </w:footnote>
  <w:footnote w:type="continuationSeparator" w:id="0">
    <w:p w:rsidR="00F402F5" w:rsidRDefault="00F402F5">
      <w:pPr>
        <w:spacing w:after="0" w:line="240" w:lineRule="auto"/>
      </w:pPr>
      <w:r>
        <w:continuationSeparator/>
      </w:r>
    </w:p>
  </w:footnote>
  <w:footnote w:id="1">
    <w:p w:rsidR="00085034" w:rsidRPr="001F67DC" w:rsidRDefault="00085034" w:rsidP="00085034">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1F2F8F" w:rsidRDefault="001F2F8F" w:rsidP="001F2F8F">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085034" w:rsidRPr="001F67DC" w:rsidRDefault="00085034" w:rsidP="00085034">
      <w:pPr>
        <w:pStyle w:val="Textpoznpodarou"/>
        <w:ind w:left="284" w:hanging="284"/>
        <w:jc w:val="both"/>
        <w:rPr>
          <w:rFonts w:asciiTheme="majorHAnsi" w:hAnsiTheme="majorHAnsi"/>
          <w:i/>
          <w:iCs/>
          <w:sz w:val="18"/>
          <w:szCs w:val="18"/>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Písemné čestné prohlášení tvoří přílohu č. 2 tohoto oznámení</w:t>
      </w:r>
    </w:p>
  </w:footnote>
  <w:footnote w:id="5">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5034"/>
    <w:rsid w:val="000863D7"/>
    <w:rsid w:val="0008743A"/>
    <w:rsid w:val="000949C6"/>
    <w:rsid w:val="0009642B"/>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64422"/>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1ED8"/>
    <w:rsid w:val="001C334B"/>
    <w:rsid w:val="001C7B75"/>
    <w:rsid w:val="001C7C14"/>
    <w:rsid w:val="001C7DEB"/>
    <w:rsid w:val="001D1F64"/>
    <w:rsid w:val="001D5EAB"/>
    <w:rsid w:val="001E123F"/>
    <w:rsid w:val="001E310D"/>
    <w:rsid w:val="001E4C02"/>
    <w:rsid w:val="001E5EB6"/>
    <w:rsid w:val="001E62B8"/>
    <w:rsid w:val="001F25C5"/>
    <w:rsid w:val="001F2F8F"/>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39D5"/>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6830"/>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D1DB9"/>
    <w:rsid w:val="003D3B54"/>
    <w:rsid w:val="003D525C"/>
    <w:rsid w:val="003D57BE"/>
    <w:rsid w:val="003D6131"/>
    <w:rsid w:val="003D621B"/>
    <w:rsid w:val="003D77D9"/>
    <w:rsid w:val="003E1B2C"/>
    <w:rsid w:val="003E1EF7"/>
    <w:rsid w:val="003E256B"/>
    <w:rsid w:val="003E5270"/>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3A0E"/>
    <w:rsid w:val="00413AC4"/>
    <w:rsid w:val="004213BB"/>
    <w:rsid w:val="00421FCA"/>
    <w:rsid w:val="00423C98"/>
    <w:rsid w:val="00427E40"/>
    <w:rsid w:val="00432B5A"/>
    <w:rsid w:val="00433C78"/>
    <w:rsid w:val="0043419E"/>
    <w:rsid w:val="00437EE9"/>
    <w:rsid w:val="0044219D"/>
    <w:rsid w:val="00442253"/>
    <w:rsid w:val="00442717"/>
    <w:rsid w:val="00445252"/>
    <w:rsid w:val="00447DA0"/>
    <w:rsid w:val="00450BDA"/>
    <w:rsid w:val="0045680E"/>
    <w:rsid w:val="00463E97"/>
    <w:rsid w:val="004640A8"/>
    <w:rsid w:val="00464166"/>
    <w:rsid w:val="00465127"/>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464"/>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472"/>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40CEB"/>
    <w:rsid w:val="0074583F"/>
    <w:rsid w:val="007478E5"/>
    <w:rsid w:val="00750208"/>
    <w:rsid w:val="00750466"/>
    <w:rsid w:val="007529C6"/>
    <w:rsid w:val="00754A80"/>
    <w:rsid w:val="00755C76"/>
    <w:rsid w:val="00757D52"/>
    <w:rsid w:val="00761A4E"/>
    <w:rsid w:val="00761BA3"/>
    <w:rsid w:val="00766A65"/>
    <w:rsid w:val="00766C68"/>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127A"/>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40F0"/>
    <w:rsid w:val="00825F62"/>
    <w:rsid w:val="00827727"/>
    <w:rsid w:val="0083115F"/>
    <w:rsid w:val="00831F15"/>
    <w:rsid w:val="00833E1F"/>
    <w:rsid w:val="0083558E"/>
    <w:rsid w:val="00836B92"/>
    <w:rsid w:val="0084458D"/>
    <w:rsid w:val="008477A8"/>
    <w:rsid w:val="00850EFC"/>
    <w:rsid w:val="008517AB"/>
    <w:rsid w:val="00851B7F"/>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4908"/>
    <w:rsid w:val="008865FE"/>
    <w:rsid w:val="008908B5"/>
    <w:rsid w:val="00890E5B"/>
    <w:rsid w:val="00892AC5"/>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4E88"/>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271"/>
    <w:rsid w:val="00935897"/>
    <w:rsid w:val="00937BB6"/>
    <w:rsid w:val="00941A29"/>
    <w:rsid w:val="00943064"/>
    <w:rsid w:val="009441C2"/>
    <w:rsid w:val="00945FE5"/>
    <w:rsid w:val="0095222D"/>
    <w:rsid w:val="009549C3"/>
    <w:rsid w:val="009557ED"/>
    <w:rsid w:val="00960DB8"/>
    <w:rsid w:val="009621BD"/>
    <w:rsid w:val="009644D3"/>
    <w:rsid w:val="0096457C"/>
    <w:rsid w:val="009663CC"/>
    <w:rsid w:val="00972E3A"/>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915"/>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1F1D"/>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4594A"/>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77082"/>
    <w:rsid w:val="00A80764"/>
    <w:rsid w:val="00A82533"/>
    <w:rsid w:val="00A83238"/>
    <w:rsid w:val="00A83B10"/>
    <w:rsid w:val="00A8516F"/>
    <w:rsid w:val="00A85CFB"/>
    <w:rsid w:val="00A87BF1"/>
    <w:rsid w:val="00A94F45"/>
    <w:rsid w:val="00A95634"/>
    <w:rsid w:val="00AA0F23"/>
    <w:rsid w:val="00AA4754"/>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187D"/>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FC8"/>
    <w:rsid w:val="00B2453D"/>
    <w:rsid w:val="00B33FDF"/>
    <w:rsid w:val="00B406D7"/>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5B3C"/>
    <w:rsid w:val="00B911A4"/>
    <w:rsid w:val="00B938CC"/>
    <w:rsid w:val="00B94E27"/>
    <w:rsid w:val="00B95BCA"/>
    <w:rsid w:val="00B973A9"/>
    <w:rsid w:val="00B97A27"/>
    <w:rsid w:val="00BA50C3"/>
    <w:rsid w:val="00BA5259"/>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BF5BB9"/>
    <w:rsid w:val="00C0130C"/>
    <w:rsid w:val="00C03B72"/>
    <w:rsid w:val="00C04343"/>
    <w:rsid w:val="00C05429"/>
    <w:rsid w:val="00C16F2B"/>
    <w:rsid w:val="00C17E0F"/>
    <w:rsid w:val="00C20FF5"/>
    <w:rsid w:val="00C21A8B"/>
    <w:rsid w:val="00C220B5"/>
    <w:rsid w:val="00C23224"/>
    <w:rsid w:val="00C25FCB"/>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71D2E"/>
    <w:rsid w:val="00C7756F"/>
    <w:rsid w:val="00C805CB"/>
    <w:rsid w:val="00C805DD"/>
    <w:rsid w:val="00C817D4"/>
    <w:rsid w:val="00C829F2"/>
    <w:rsid w:val="00C833F3"/>
    <w:rsid w:val="00C8580D"/>
    <w:rsid w:val="00C92035"/>
    <w:rsid w:val="00C92402"/>
    <w:rsid w:val="00C933C4"/>
    <w:rsid w:val="00C948AD"/>
    <w:rsid w:val="00C971F3"/>
    <w:rsid w:val="00CA0A50"/>
    <w:rsid w:val="00CA30DC"/>
    <w:rsid w:val="00CA4642"/>
    <w:rsid w:val="00CA5F91"/>
    <w:rsid w:val="00CA7E0A"/>
    <w:rsid w:val="00CB638D"/>
    <w:rsid w:val="00CC0259"/>
    <w:rsid w:val="00CC5BA1"/>
    <w:rsid w:val="00CC7BF9"/>
    <w:rsid w:val="00CD0E1F"/>
    <w:rsid w:val="00CD78A5"/>
    <w:rsid w:val="00CD7C4F"/>
    <w:rsid w:val="00CE0DB4"/>
    <w:rsid w:val="00CE26ED"/>
    <w:rsid w:val="00CE3CB1"/>
    <w:rsid w:val="00CE6DE5"/>
    <w:rsid w:val="00CF0845"/>
    <w:rsid w:val="00CF703D"/>
    <w:rsid w:val="00CF7DA1"/>
    <w:rsid w:val="00D01C39"/>
    <w:rsid w:val="00D01C45"/>
    <w:rsid w:val="00D03858"/>
    <w:rsid w:val="00D04D23"/>
    <w:rsid w:val="00D04FB7"/>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3F0B"/>
    <w:rsid w:val="00D86872"/>
    <w:rsid w:val="00D90735"/>
    <w:rsid w:val="00D90A33"/>
    <w:rsid w:val="00D9284A"/>
    <w:rsid w:val="00D95C4F"/>
    <w:rsid w:val="00DB216B"/>
    <w:rsid w:val="00DB7E2E"/>
    <w:rsid w:val="00DC0DD7"/>
    <w:rsid w:val="00DC1B01"/>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481C"/>
    <w:rsid w:val="00E06BB3"/>
    <w:rsid w:val="00E123EB"/>
    <w:rsid w:val="00E14276"/>
    <w:rsid w:val="00E14548"/>
    <w:rsid w:val="00E15900"/>
    <w:rsid w:val="00E16C01"/>
    <w:rsid w:val="00E174D5"/>
    <w:rsid w:val="00E237FE"/>
    <w:rsid w:val="00E2514C"/>
    <w:rsid w:val="00E26644"/>
    <w:rsid w:val="00E26A70"/>
    <w:rsid w:val="00E31F33"/>
    <w:rsid w:val="00E40250"/>
    <w:rsid w:val="00E40CC0"/>
    <w:rsid w:val="00E416CD"/>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6336C"/>
    <w:rsid w:val="00E713DC"/>
    <w:rsid w:val="00E7176D"/>
    <w:rsid w:val="00E71774"/>
    <w:rsid w:val="00E72D95"/>
    <w:rsid w:val="00E72F7E"/>
    <w:rsid w:val="00E74505"/>
    <w:rsid w:val="00E81469"/>
    <w:rsid w:val="00E81DC2"/>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298B"/>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A30"/>
    <w:rsid w:val="00F23E2D"/>
    <w:rsid w:val="00F246B1"/>
    <w:rsid w:val="00F263BB"/>
    <w:rsid w:val="00F26CC2"/>
    <w:rsid w:val="00F301EA"/>
    <w:rsid w:val="00F30E5F"/>
    <w:rsid w:val="00F32039"/>
    <w:rsid w:val="00F349D6"/>
    <w:rsid w:val="00F367B8"/>
    <w:rsid w:val="00F37093"/>
    <w:rsid w:val="00F37216"/>
    <w:rsid w:val="00F402F5"/>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960BD"/>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0B09"/>
    <w:rsid w:val="00FD2D45"/>
    <w:rsid w:val="00FD3CFA"/>
    <w:rsid w:val="00FD5CB1"/>
    <w:rsid w:val="00FD5D3E"/>
    <w:rsid w:val="00FD6454"/>
    <w:rsid w:val="00FE070D"/>
    <w:rsid w:val="00FE0AF1"/>
    <w:rsid w:val="00FE58F5"/>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B97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4F0E-CE42-4293-A59C-4C8957D6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2676</Words>
  <Characters>15795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2025-01-10T09:48:00Z</dcterms:created>
  <dcterms:modified xsi:type="dcterms:W3CDTF">2025-03-26T09:51:00Z</dcterms:modified>
</cp:coreProperties>
</file>